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0-11-07T00:00:00Z">
          <w:dateFormat w:val="M/d/yyyy"/>
          <w:lid w:val="en-US"/>
          <w:storeMappedDataAs w:val="dateTime"/>
          <w:calendar w:val="gregorian"/>
        </w:date>
      </w:sdtPr>
      <w:sdtEndPr/>
      <w:sdtContent>
        <w:p w14:paraId="5E49440F" w14:textId="7AACACAE" w:rsidR="00397F62" w:rsidRPr="00891DED" w:rsidRDefault="00130B56" w:rsidP="0046071E">
          <w:pPr>
            <w:pStyle w:val="Heading1"/>
            <w:rPr>
              <w:b w:val="0"/>
              <w:sz w:val="20"/>
              <w:szCs w:val="20"/>
            </w:rPr>
          </w:pPr>
          <w:r>
            <w:rPr>
              <w:b w:val="0"/>
              <w:sz w:val="20"/>
              <w:szCs w:val="20"/>
              <w:lang w:val="en-US"/>
            </w:rPr>
            <w:t>11/7/2020</w:t>
          </w:r>
        </w:p>
      </w:sdtContent>
    </w:sdt>
    <w:p w14:paraId="5E494410" w14:textId="77777777" w:rsidR="00397F62" w:rsidRPr="006713B6" w:rsidRDefault="00E02902" w:rsidP="00397F62">
      <w:pPr>
        <w:pStyle w:val="Heading1"/>
        <w:jc w:val="center"/>
        <w:rPr>
          <w:b w:val="0"/>
        </w:rPr>
      </w:pPr>
      <w:r w:rsidRPr="008269F0">
        <w:rPr>
          <w:noProof/>
          <w:lang w:val="en-US" w:eastAsia="en-US"/>
        </w:rPr>
        <w:drawing>
          <wp:inline distT="0" distB="0" distL="0" distR="0" wp14:anchorId="5E49444B" wp14:editId="5E49444C">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14:paraId="5E494411" w14:textId="77777777" w:rsidR="00397F62" w:rsidRPr="00397F62" w:rsidRDefault="00397F62" w:rsidP="00397F62">
      <w:pPr>
        <w:jc w:val="center"/>
      </w:pPr>
    </w:p>
    <w:p w14:paraId="5E494412" w14:textId="77777777" w:rsidR="00212958" w:rsidRPr="000660AA" w:rsidRDefault="00212958" w:rsidP="00571E7F">
      <w:pPr>
        <w:jc w:val="center"/>
        <w:rPr>
          <w:sz w:val="36"/>
          <w:szCs w:val="36"/>
        </w:rPr>
      </w:pPr>
      <w:r w:rsidRPr="000660AA">
        <w:rPr>
          <w:sz w:val="36"/>
          <w:szCs w:val="36"/>
        </w:rPr>
        <w:t>Baton Rouge Community College</w:t>
      </w:r>
    </w:p>
    <w:p w14:paraId="5E494413" w14:textId="77777777" w:rsidR="00212958" w:rsidRPr="00853241" w:rsidRDefault="00212958" w:rsidP="000D6C70">
      <w:pPr>
        <w:jc w:val="center"/>
      </w:pPr>
      <w:r w:rsidRPr="000660AA">
        <w:rPr>
          <w:i/>
          <w:sz w:val="32"/>
          <w:szCs w:val="32"/>
        </w:rPr>
        <w:t>Academic Affairs Master Syllabus</w:t>
      </w:r>
    </w:p>
    <w:p w14:paraId="5E494414" w14:textId="77777777" w:rsidR="00212958" w:rsidRPr="000821D6" w:rsidRDefault="00212958" w:rsidP="0074285D">
      <w:pPr>
        <w:jc w:val="center"/>
        <w:rPr>
          <w:szCs w:val="36"/>
        </w:rPr>
      </w:pPr>
    </w:p>
    <w:p w14:paraId="5E494415" w14:textId="06873CAD" w:rsidR="00212958" w:rsidRDefault="00212958" w:rsidP="00212958">
      <w:pPr>
        <w:spacing w:before="120"/>
        <w:ind w:left="3600"/>
      </w:pPr>
      <w:r>
        <w:t>Date Approved:</w:t>
      </w:r>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A95C04">
        <w:t>3 September 2020</w:t>
      </w:r>
      <w:r w:rsidRPr="00212958">
        <w:rPr>
          <w:u w:val="single"/>
        </w:rPr>
        <w:fldChar w:fldCharType="end"/>
      </w:r>
      <w:bookmarkEnd w:id="0"/>
    </w:p>
    <w:p w14:paraId="5E494416" w14:textId="2DB27B52"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1" w:name="Text29"/>
      <w:r w:rsidRPr="00212958">
        <w:rPr>
          <w:u w:val="single"/>
        </w:rPr>
        <w:instrText xml:space="preserve"> FORMTEXT </w:instrText>
      </w:r>
      <w:r w:rsidRPr="00212958">
        <w:rPr>
          <w:u w:val="single"/>
        </w:rPr>
      </w:r>
      <w:r w:rsidRPr="00212958">
        <w:rPr>
          <w:u w:val="single"/>
        </w:rPr>
        <w:fldChar w:fldCharType="separate"/>
      </w:r>
      <w:r w:rsidR="00755FC1">
        <w:t>Spring 2021</w:t>
      </w:r>
      <w:r w:rsidRPr="00212958">
        <w:rPr>
          <w:u w:val="single"/>
        </w:rPr>
        <w:fldChar w:fldCharType="end"/>
      </w:r>
      <w:bookmarkEnd w:id="1"/>
    </w:p>
    <w:p w14:paraId="5E494417" w14:textId="77777777" w:rsidR="00212958" w:rsidRDefault="00212958" w:rsidP="0074285D">
      <w:pPr>
        <w:jc w:val="center"/>
      </w:pPr>
    </w:p>
    <w:p w14:paraId="5E494418" w14:textId="79009CF0"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2"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755FC1">
        <w:t>Instrumentation Level 4</w:t>
      </w:r>
      <w:r w:rsidR="00D7145B" w:rsidRPr="00D7145B">
        <w:rPr>
          <w:u w:val="single"/>
        </w:rPr>
        <w:fldChar w:fldCharType="end"/>
      </w:r>
      <w:bookmarkEnd w:id="2"/>
    </w:p>
    <w:p w14:paraId="5E494419" w14:textId="77777777" w:rsidR="00D7145B" w:rsidRDefault="00D7145B" w:rsidP="00D7145B"/>
    <w:p w14:paraId="5E49441A" w14:textId="621D9061"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3" w:name="Text31"/>
      <w:r w:rsidRPr="00D7145B">
        <w:rPr>
          <w:u w:val="single"/>
        </w:rPr>
        <w:instrText xml:space="preserve"> FORMTEXT </w:instrText>
      </w:r>
      <w:r w:rsidRPr="00D7145B">
        <w:rPr>
          <w:u w:val="single"/>
        </w:rPr>
      </w:r>
      <w:r w:rsidRPr="00D7145B">
        <w:rPr>
          <w:u w:val="single"/>
        </w:rPr>
        <w:fldChar w:fldCharType="separate"/>
      </w:r>
      <w:r w:rsidR="00755FC1">
        <w:t>INST 1</w:t>
      </w:r>
      <w:r w:rsidR="00130B56">
        <w:t>4</w:t>
      </w:r>
      <w:r w:rsidR="00755FC1">
        <w:t>19</w:t>
      </w:r>
      <w:r w:rsidRPr="00D7145B">
        <w:rPr>
          <w:u w:val="single"/>
        </w:rPr>
        <w:fldChar w:fldCharType="end"/>
      </w:r>
      <w:bookmarkEnd w:id="3"/>
    </w:p>
    <w:p w14:paraId="5E49441B" w14:textId="77777777" w:rsidR="00D7145B" w:rsidRDefault="00D7145B" w:rsidP="00D7145B"/>
    <w:p w14:paraId="5E49441C" w14:textId="08A0A6DC"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00B327DD">
        <w:t>INST 2413</w:t>
      </w:r>
      <w:r w:rsidR="00A95C04">
        <w:t xml:space="preserve">, INST </w:t>
      </w:r>
      <w:r w:rsidR="00B327DD">
        <w:t>2423</w:t>
      </w:r>
      <w:r w:rsidR="00A95C04">
        <w:t xml:space="preserve">, and INST </w:t>
      </w:r>
      <w:r w:rsidR="00B327DD">
        <w:t>2433</w:t>
      </w:r>
      <w:r w:rsidRPr="00D7145B">
        <w:rPr>
          <w:u w:val="single"/>
        </w:rPr>
        <w:fldChar w:fldCharType="end"/>
      </w:r>
    </w:p>
    <w:p w14:paraId="5E49441D" w14:textId="77777777" w:rsidR="00516FFE" w:rsidRDefault="00516FFE" w:rsidP="00D7145B"/>
    <w:p w14:paraId="5E49441E" w14:textId="12F8E8C0" w:rsidR="00D84D0F" w:rsidRPr="00A95C04"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r w:rsidRPr="00A95C04">
        <w:fldChar w:fldCharType="begin">
          <w:ffData>
            <w:name w:val="Text27"/>
            <w:enabled/>
            <w:calcOnExit w:val="0"/>
            <w:textInput>
              <w:maxLength w:val="30"/>
            </w:textInput>
          </w:ffData>
        </w:fldChar>
      </w:r>
      <w:bookmarkStart w:id="4" w:name="Text27"/>
      <w:r w:rsidRPr="00A95C04">
        <w:instrText xml:space="preserve"> FORMTEXT </w:instrText>
      </w:r>
      <w:r w:rsidRPr="00A95C04">
        <w:fldChar w:fldCharType="separate"/>
      </w:r>
      <w:r w:rsidR="00755FC1" w:rsidRPr="00A95C04">
        <w:t>3</w:t>
      </w:r>
      <w:r w:rsidRPr="00A95C04">
        <w:fldChar w:fldCharType="end"/>
      </w:r>
      <w:bookmarkEnd w:id="4"/>
      <w:r w:rsidRPr="00A95C04">
        <w:t>-</w:t>
      </w:r>
      <w:r w:rsidRPr="00A95C04">
        <w:fldChar w:fldCharType="begin">
          <w:ffData>
            <w:name w:val="Text33"/>
            <w:enabled/>
            <w:calcOnExit w:val="0"/>
            <w:textInput/>
          </w:ffData>
        </w:fldChar>
      </w:r>
      <w:bookmarkStart w:id="5" w:name="Text33"/>
      <w:r w:rsidRPr="00A95C04">
        <w:instrText xml:space="preserve"> FORMTEXT </w:instrText>
      </w:r>
      <w:r w:rsidRPr="00A95C04">
        <w:fldChar w:fldCharType="separate"/>
      </w:r>
      <w:r w:rsidR="00A95C04" w:rsidRPr="00A95C04">
        <w:t>12</w:t>
      </w:r>
      <w:r w:rsidRPr="00A95C04">
        <w:fldChar w:fldCharType="end"/>
      </w:r>
      <w:bookmarkEnd w:id="5"/>
      <w:r w:rsidRPr="00A95C04">
        <w:t>-</w:t>
      </w:r>
      <w:r w:rsidRPr="00A95C04">
        <w:fldChar w:fldCharType="begin">
          <w:ffData>
            <w:name w:val="Text34"/>
            <w:enabled/>
            <w:calcOnExit w:val="0"/>
            <w:textInput/>
          </w:ffData>
        </w:fldChar>
      </w:r>
      <w:bookmarkStart w:id="6" w:name="Text34"/>
      <w:r w:rsidRPr="00A95C04">
        <w:instrText xml:space="preserve"> FORMTEXT </w:instrText>
      </w:r>
      <w:r w:rsidRPr="00A95C04">
        <w:fldChar w:fldCharType="separate"/>
      </w:r>
      <w:r w:rsidR="00755FC1" w:rsidRPr="00A95C04">
        <w:t>9</w:t>
      </w:r>
      <w:r w:rsidRPr="00A95C04">
        <w:fldChar w:fldCharType="end"/>
      </w:r>
      <w:bookmarkEnd w:id="6"/>
    </w:p>
    <w:p w14:paraId="5E49441F" w14:textId="77777777" w:rsidR="00D84D0F" w:rsidRDefault="00D84D0F" w:rsidP="00D84D0F">
      <w:pPr>
        <w:rPr>
          <w:sz w:val="20"/>
        </w:rPr>
      </w:pPr>
    </w:p>
    <w:p w14:paraId="5E494420" w14:textId="2B4BA401"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A95C04">
        <w:fldChar w:fldCharType="begin">
          <w:ffData>
            <w:name w:val="Text27"/>
            <w:enabled/>
            <w:calcOnExit w:val="0"/>
            <w:textInput>
              <w:maxLength w:val="30"/>
            </w:textInput>
          </w:ffData>
        </w:fldChar>
      </w:r>
      <w:r w:rsidRPr="00A95C04">
        <w:instrText xml:space="preserve"> FORMTEXT </w:instrText>
      </w:r>
      <w:r w:rsidRPr="00A95C04">
        <w:fldChar w:fldCharType="separate"/>
      </w:r>
      <w:r w:rsidR="00755FC1" w:rsidRPr="00A95C04">
        <w:t>45</w:t>
      </w:r>
      <w:r w:rsidRPr="00A95C04">
        <w:fldChar w:fldCharType="end"/>
      </w:r>
      <w:r w:rsidRPr="00A95C04">
        <w:t>-</w:t>
      </w:r>
      <w:r w:rsidRPr="00A95C04">
        <w:fldChar w:fldCharType="begin">
          <w:ffData>
            <w:name w:val="Text35"/>
            <w:enabled/>
            <w:calcOnExit w:val="0"/>
            <w:textInput/>
          </w:ffData>
        </w:fldChar>
      </w:r>
      <w:bookmarkStart w:id="7" w:name="Text35"/>
      <w:r w:rsidRPr="00A95C04">
        <w:instrText xml:space="preserve"> FORMTEXT </w:instrText>
      </w:r>
      <w:r w:rsidRPr="00A95C04">
        <w:fldChar w:fldCharType="separate"/>
      </w:r>
      <w:r w:rsidR="00755FC1" w:rsidRPr="00A95C04">
        <w:t>180</w:t>
      </w:r>
      <w:r w:rsidRPr="00A95C04">
        <w:fldChar w:fldCharType="end"/>
      </w:r>
      <w:bookmarkEnd w:id="7"/>
      <w:r w:rsidRPr="00A95C04">
        <w:t>-</w:t>
      </w:r>
      <w:r w:rsidRPr="00A95C04">
        <w:fldChar w:fldCharType="begin">
          <w:ffData>
            <w:name w:val="Text36"/>
            <w:enabled/>
            <w:calcOnExit w:val="0"/>
            <w:textInput/>
          </w:ffData>
        </w:fldChar>
      </w:r>
      <w:bookmarkStart w:id="8" w:name="Text36"/>
      <w:r w:rsidRPr="00A95C04">
        <w:instrText xml:space="preserve"> FORMTEXT </w:instrText>
      </w:r>
      <w:r w:rsidRPr="00A95C04">
        <w:fldChar w:fldCharType="separate"/>
      </w:r>
      <w:r w:rsidR="00755FC1" w:rsidRPr="00A95C04">
        <w:t>225</w:t>
      </w:r>
      <w:r w:rsidRPr="00A95C04">
        <w:fldChar w:fldCharType="end"/>
      </w:r>
      <w:bookmarkEnd w:id="8"/>
    </w:p>
    <w:p w14:paraId="5E494421" w14:textId="77777777" w:rsidR="00D84D0F" w:rsidRPr="00EE4863" w:rsidRDefault="00D84D0F" w:rsidP="00D84D0F">
      <w:pPr>
        <w:rPr>
          <w:sz w:val="20"/>
        </w:rPr>
      </w:pPr>
    </w:p>
    <w:p w14:paraId="5E494422" w14:textId="77777777"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A95C04">
        <w:fldChar w:fldCharType="begin">
          <w:ffData>
            <w:name w:val="Text24"/>
            <w:enabled/>
            <w:calcOnExit w:val="0"/>
            <w:textInput/>
          </w:ffData>
        </w:fldChar>
      </w:r>
      <w:bookmarkStart w:id="9" w:name="Text24"/>
      <w:r w:rsidRPr="00A95C04">
        <w:instrText xml:space="preserve"> FORMTEXT </w:instrText>
      </w:r>
      <w:r w:rsidRPr="00A95C04">
        <w:fldChar w:fldCharType="separate"/>
      </w:r>
      <w:r w:rsidRPr="00A95C04">
        <w:rPr>
          <w:noProof/>
        </w:rPr>
        <w:t> </w:t>
      </w:r>
      <w:r w:rsidRPr="00A95C04">
        <w:rPr>
          <w:noProof/>
        </w:rPr>
        <w:t> </w:t>
      </w:r>
      <w:r w:rsidRPr="00A95C04">
        <w:rPr>
          <w:noProof/>
        </w:rPr>
        <w:t> </w:t>
      </w:r>
      <w:r w:rsidRPr="00A95C04">
        <w:rPr>
          <w:noProof/>
        </w:rPr>
        <w:t> </w:t>
      </w:r>
      <w:r w:rsidRPr="00A95C04">
        <w:rPr>
          <w:noProof/>
        </w:rPr>
        <w:t> </w:t>
      </w:r>
      <w:r w:rsidRPr="00A95C04">
        <w:fldChar w:fldCharType="end"/>
      </w:r>
      <w:bookmarkEnd w:id="9"/>
    </w:p>
    <w:p w14:paraId="5E494423" w14:textId="77777777" w:rsidR="00212958" w:rsidRPr="00D7145B" w:rsidRDefault="00212958" w:rsidP="00D7145B"/>
    <w:p w14:paraId="5E494424" w14:textId="4B6DA81C"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0"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CC7289">
        <w:t>15.0404</w:t>
      </w:r>
      <w:r w:rsidR="00212958" w:rsidRPr="00516FFE">
        <w:rPr>
          <w:u w:val="single"/>
        </w:rPr>
        <w:fldChar w:fldCharType="end"/>
      </w:r>
      <w:bookmarkEnd w:id="10"/>
    </w:p>
    <w:p w14:paraId="5E494425" w14:textId="77777777" w:rsidR="00C40487" w:rsidRDefault="00C40487" w:rsidP="00C40487"/>
    <w:p w14:paraId="5E494426" w14:textId="0BA4FA92"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1" w:name="Text32"/>
      <w:r>
        <w:instrText xml:space="preserve"> FORMTEXT </w:instrText>
      </w:r>
      <w:r>
        <w:fldChar w:fldCharType="separate"/>
      </w:r>
      <w:r w:rsidR="009F14DD" w:rsidRPr="009F14DD">
        <w:t>Covers the National Center for Construction Education and Research (NCCER) Instrumentation Level 4 Modules 1 - 7. Successful completion of this course requires passing the NCCER Level 4 Module</w:t>
      </w:r>
      <w:r w:rsidR="00B327DD">
        <w:t>s</w:t>
      </w:r>
      <w:r w:rsidR="009F14DD" w:rsidRPr="009F14DD">
        <w:t xml:space="preserve"> 1 - 7 Exams with a 70% or higher. This course requires an exam fee. </w:t>
      </w:r>
      <w:r>
        <w:fldChar w:fldCharType="end"/>
      </w:r>
      <w:bookmarkEnd w:id="11"/>
    </w:p>
    <w:p w14:paraId="5E494427" w14:textId="77777777" w:rsidR="00860938" w:rsidRDefault="00860938" w:rsidP="007E4F12"/>
    <w:p w14:paraId="5E494428" w14:textId="72745A93"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2" w:name="Text15"/>
      <w:r w:rsidRPr="001137F3">
        <w:rPr>
          <w:u w:val="single"/>
        </w:rPr>
        <w:instrText xml:space="preserve"> FORMTEXT </w:instrText>
      </w:r>
      <w:r w:rsidRPr="001137F3">
        <w:rPr>
          <w:u w:val="single"/>
        </w:rPr>
      </w:r>
      <w:r w:rsidRPr="001137F3">
        <w:rPr>
          <w:u w:val="single"/>
        </w:rPr>
        <w:fldChar w:fldCharType="separate"/>
      </w:r>
      <w:r w:rsidR="00CB42EA">
        <w:t xml:space="preserve">INST </w:t>
      </w:r>
      <w:r w:rsidR="00DC7E17">
        <w:t>1326</w:t>
      </w:r>
      <w:r w:rsidRPr="001137F3">
        <w:rPr>
          <w:u w:val="single"/>
        </w:rPr>
        <w:fldChar w:fldCharType="end"/>
      </w:r>
      <w:bookmarkEnd w:id="12"/>
    </w:p>
    <w:p w14:paraId="5E494429" w14:textId="77777777" w:rsidR="00860938" w:rsidRPr="0072265D" w:rsidRDefault="00860938" w:rsidP="00571E7F">
      <w:pPr>
        <w:rPr>
          <w:b/>
        </w:rPr>
      </w:pPr>
    </w:p>
    <w:p w14:paraId="5E49442A" w14:textId="26FE6E48"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3" w:name="Text14"/>
      <w:r w:rsidRPr="001137F3">
        <w:rPr>
          <w:u w:val="single"/>
        </w:rPr>
        <w:instrText xml:space="preserve"> FORMTEXT </w:instrText>
      </w:r>
      <w:r w:rsidRPr="001137F3">
        <w:rPr>
          <w:u w:val="single"/>
        </w:rPr>
      </w:r>
      <w:r w:rsidRPr="001137F3">
        <w:rPr>
          <w:u w:val="single"/>
        </w:rPr>
        <w:fldChar w:fldCharType="separate"/>
      </w:r>
      <w:r w:rsidR="00CB42EA">
        <w:t>None</w:t>
      </w:r>
      <w:r w:rsidRPr="001137F3">
        <w:rPr>
          <w:u w:val="single"/>
        </w:rPr>
        <w:fldChar w:fldCharType="end"/>
      </w:r>
      <w:bookmarkEnd w:id="13"/>
    </w:p>
    <w:p w14:paraId="5E49442B" w14:textId="77777777" w:rsidR="00860938" w:rsidRPr="001137F3" w:rsidRDefault="00860938" w:rsidP="001137F3"/>
    <w:p w14:paraId="5E49442C" w14:textId="09699895"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4" w:name="Text13"/>
      <w:r w:rsidRPr="001137F3">
        <w:rPr>
          <w:u w:val="single"/>
        </w:rPr>
        <w:instrText xml:space="preserve"> FORMTEXT </w:instrText>
      </w:r>
      <w:r w:rsidRPr="001137F3">
        <w:rPr>
          <w:u w:val="single"/>
        </w:rPr>
      </w:r>
      <w:r w:rsidRPr="001137F3">
        <w:rPr>
          <w:u w:val="single"/>
        </w:rPr>
        <w:fldChar w:fldCharType="separate"/>
      </w:r>
      <w:r w:rsidR="00CB42EA">
        <w:t>20</w:t>
      </w:r>
      <w:r w:rsidRPr="001137F3">
        <w:rPr>
          <w:u w:val="single"/>
        </w:rPr>
        <w:fldChar w:fldCharType="end"/>
      </w:r>
      <w:bookmarkEnd w:id="14"/>
    </w:p>
    <w:p w14:paraId="5E49442D" w14:textId="77777777" w:rsidR="00860938" w:rsidRPr="00926161" w:rsidRDefault="00860938" w:rsidP="00571E7F"/>
    <w:p w14:paraId="5E49442E" w14:textId="77777777"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14:paraId="5E49442F" w14:textId="2AD7BF40" w:rsidR="004E780E" w:rsidRDefault="004E780E" w:rsidP="0055677F">
      <w:pPr>
        <w:ind w:left="360" w:hanging="360"/>
      </w:pPr>
      <w:r>
        <w:t>1.</w:t>
      </w:r>
      <w:r>
        <w:tab/>
      </w:r>
      <w:r>
        <w:fldChar w:fldCharType="begin">
          <w:ffData>
            <w:name w:val="Text8"/>
            <w:enabled/>
            <w:calcOnExit w:val="0"/>
            <w:textInput/>
          </w:ffData>
        </w:fldChar>
      </w:r>
      <w:bookmarkStart w:id="15" w:name="Text8"/>
      <w:r>
        <w:instrText xml:space="preserve"> FORMTEXT </w:instrText>
      </w:r>
      <w:r>
        <w:fldChar w:fldCharType="separate"/>
      </w:r>
      <w:r w:rsidR="00850611" w:rsidRPr="00850611">
        <w:t>Describe the calibration process and the five-point method of calibration.</w:t>
      </w:r>
      <w:r>
        <w:fldChar w:fldCharType="end"/>
      </w:r>
      <w:bookmarkEnd w:id="15"/>
    </w:p>
    <w:p w14:paraId="5E494430" w14:textId="7DAECA6F" w:rsidR="004E780E" w:rsidRDefault="004E780E" w:rsidP="0055677F">
      <w:pPr>
        <w:ind w:left="360" w:hanging="360"/>
      </w:pPr>
      <w:r>
        <w:t>2.</w:t>
      </w:r>
      <w:r>
        <w:tab/>
      </w:r>
      <w:r>
        <w:fldChar w:fldCharType="begin">
          <w:ffData>
            <w:name w:val="Text9"/>
            <w:enabled/>
            <w:calcOnExit w:val="0"/>
            <w:textInput/>
          </w:ffData>
        </w:fldChar>
      </w:r>
      <w:bookmarkStart w:id="16" w:name="Text9"/>
      <w:r>
        <w:instrText xml:space="preserve"> FORMTEXT </w:instrText>
      </w:r>
      <w:r>
        <w:fldChar w:fldCharType="separate"/>
      </w:r>
      <w:r w:rsidR="006C4B57" w:rsidRPr="006C4B57">
        <w:t>Describe pneumatic and analog calibration equipment and basic calibration procedures.</w:t>
      </w:r>
      <w:r>
        <w:fldChar w:fldCharType="end"/>
      </w:r>
      <w:bookmarkEnd w:id="16"/>
    </w:p>
    <w:p w14:paraId="5E494431" w14:textId="7B3D7518" w:rsidR="004E780E" w:rsidRDefault="004E780E" w:rsidP="0055677F">
      <w:pPr>
        <w:ind w:left="360" w:hanging="360"/>
      </w:pPr>
      <w:r>
        <w:t>3.</w:t>
      </w:r>
      <w:r>
        <w:tab/>
      </w:r>
      <w:r>
        <w:fldChar w:fldCharType="begin">
          <w:ffData>
            <w:name w:val="Text10"/>
            <w:enabled/>
            <w:calcOnExit w:val="0"/>
            <w:textInput/>
          </w:ffData>
        </w:fldChar>
      </w:r>
      <w:bookmarkStart w:id="17" w:name="Text10"/>
      <w:r>
        <w:instrText xml:space="preserve"> FORMTEXT </w:instrText>
      </w:r>
      <w:r>
        <w:fldChar w:fldCharType="separate"/>
      </w:r>
      <w:r w:rsidR="00651DA1" w:rsidRPr="00651DA1">
        <w:t>Describe the basic concepts and elements of digital logic circuits, including memory elements, counters, arithmetic elements, and decoders.</w:t>
      </w:r>
      <w:r>
        <w:fldChar w:fldCharType="end"/>
      </w:r>
      <w:bookmarkEnd w:id="17"/>
    </w:p>
    <w:p w14:paraId="5E494432" w14:textId="5723E8A1" w:rsidR="004E780E" w:rsidRDefault="004E780E" w:rsidP="0055677F">
      <w:pPr>
        <w:ind w:left="360" w:hanging="360"/>
      </w:pPr>
      <w:r>
        <w:t>4.</w:t>
      </w:r>
      <w:r>
        <w:tab/>
      </w:r>
      <w:r>
        <w:fldChar w:fldCharType="begin">
          <w:ffData>
            <w:name w:val="Text11"/>
            <w:enabled/>
            <w:calcOnExit w:val="0"/>
            <w:textInput/>
          </w:ffData>
        </w:fldChar>
      </w:r>
      <w:bookmarkStart w:id="18" w:name="Text11"/>
      <w:r>
        <w:instrText xml:space="preserve"> FORMTEXT </w:instrText>
      </w:r>
      <w:r>
        <w:fldChar w:fldCharType="separate"/>
      </w:r>
      <w:r w:rsidR="00D336BF" w:rsidRPr="00D336BF">
        <w:t>Describe basic PLC systems with a comparison to hardwired systems, various number systems corresponding to PLCs, languages used to program PLCs, and PLC hardware components.</w:t>
      </w:r>
      <w:r>
        <w:fldChar w:fldCharType="end"/>
      </w:r>
      <w:bookmarkEnd w:id="18"/>
    </w:p>
    <w:p w14:paraId="5E494433" w14:textId="6913E34B" w:rsidR="004E780E" w:rsidRDefault="004E780E" w:rsidP="0055677F">
      <w:pPr>
        <w:ind w:left="360" w:hanging="360"/>
      </w:pPr>
      <w:r>
        <w:t>5.</w:t>
      </w:r>
      <w:r>
        <w:tab/>
      </w:r>
      <w:r>
        <w:fldChar w:fldCharType="begin">
          <w:ffData>
            <w:name w:val="Text12"/>
            <w:enabled/>
            <w:calcOnExit w:val="0"/>
            <w:textInput/>
          </w:ffData>
        </w:fldChar>
      </w:r>
      <w:bookmarkStart w:id="19" w:name="Text12"/>
      <w:r>
        <w:instrText xml:space="preserve"> FORMTEXT </w:instrText>
      </w:r>
      <w:r>
        <w:fldChar w:fldCharType="separate"/>
      </w:r>
      <w:r w:rsidR="003C3613" w:rsidRPr="003C3613">
        <w:t>Describe a DCS and the different hardware components that form the complete system, such as fieldbuses, servers, and human-machine interfaces.</w:t>
      </w:r>
      <w:r>
        <w:fldChar w:fldCharType="end"/>
      </w:r>
      <w:bookmarkEnd w:id="19"/>
    </w:p>
    <w:p w14:paraId="5E494434" w14:textId="77777777" w:rsidR="00C40487" w:rsidRDefault="00C40487" w:rsidP="00C40487"/>
    <w:p w14:paraId="5E494435" w14:textId="77777777" w:rsidR="00594256" w:rsidRPr="00594256" w:rsidRDefault="00594256" w:rsidP="00571E7F">
      <w:r w:rsidRPr="0072265D">
        <w:rPr>
          <w:b/>
        </w:rPr>
        <w:t>Assessment Measures</w:t>
      </w:r>
      <w:r>
        <w:rPr>
          <w:b/>
        </w:rPr>
        <w:t>.</w:t>
      </w:r>
      <w:r w:rsidRPr="0072265D">
        <w:rPr>
          <w:b/>
        </w:rPr>
        <w:t xml:space="preserve">  </w:t>
      </w:r>
      <w:r w:rsidRPr="00594256">
        <w:t>Assessment of all learning outcomes will be measured using the following methods:</w:t>
      </w:r>
    </w:p>
    <w:p w14:paraId="5E494436" w14:textId="7DEE336A" w:rsidR="00594256" w:rsidRDefault="00594256" w:rsidP="0055677F">
      <w:pPr>
        <w:ind w:left="360" w:hanging="360"/>
      </w:pPr>
      <w:r>
        <w:lastRenderedPageBreak/>
        <w:t>1.</w:t>
      </w:r>
      <w:r>
        <w:tab/>
      </w:r>
      <w:r>
        <w:fldChar w:fldCharType="begin">
          <w:ffData>
            <w:name w:val="Text7"/>
            <w:enabled/>
            <w:calcOnExit w:val="0"/>
            <w:textInput/>
          </w:ffData>
        </w:fldChar>
      </w:r>
      <w:bookmarkStart w:id="20" w:name="Text7"/>
      <w:r>
        <w:instrText xml:space="preserve"> FORMTEXT </w:instrText>
      </w:r>
      <w:r>
        <w:fldChar w:fldCharType="separate"/>
      </w:r>
      <w:r w:rsidR="002848F5" w:rsidRPr="002848F5">
        <w:t>Practical demonstrations and skills performances</w:t>
      </w:r>
      <w:r>
        <w:fldChar w:fldCharType="end"/>
      </w:r>
      <w:bookmarkEnd w:id="20"/>
    </w:p>
    <w:p w14:paraId="5E494437" w14:textId="3A345046" w:rsidR="00594256" w:rsidRDefault="00594256" w:rsidP="0055677F">
      <w:pPr>
        <w:ind w:left="360" w:hanging="360"/>
      </w:pPr>
      <w:r>
        <w:t>2.</w:t>
      </w:r>
      <w:r>
        <w:tab/>
      </w:r>
      <w:r>
        <w:fldChar w:fldCharType="begin">
          <w:ffData>
            <w:name w:val="Text6"/>
            <w:enabled/>
            <w:calcOnExit w:val="0"/>
            <w:textInput/>
          </w:ffData>
        </w:fldChar>
      </w:r>
      <w:bookmarkStart w:id="21" w:name="Text6"/>
      <w:r>
        <w:instrText xml:space="preserve"> FORMTEXT </w:instrText>
      </w:r>
      <w:r>
        <w:fldChar w:fldCharType="separate"/>
      </w:r>
      <w:r w:rsidR="002E4972" w:rsidRPr="002E4972">
        <w:t>Quizzes and tests</w:t>
      </w:r>
      <w:r>
        <w:fldChar w:fldCharType="end"/>
      </w:r>
      <w:bookmarkEnd w:id="21"/>
    </w:p>
    <w:p w14:paraId="5E494438" w14:textId="7A25BB3B" w:rsidR="00594256" w:rsidRDefault="00594256" w:rsidP="0055677F">
      <w:pPr>
        <w:ind w:left="360" w:hanging="360"/>
      </w:pPr>
      <w:r>
        <w:t>3.</w:t>
      </w:r>
      <w:r>
        <w:tab/>
      </w:r>
      <w:r>
        <w:fldChar w:fldCharType="begin">
          <w:ffData>
            <w:name w:val="Text5"/>
            <w:enabled/>
            <w:calcOnExit w:val="0"/>
            <w:textInput/>
          </w:ffData>
        </w:fldChar>
      </w:r>
      <w:bookmarkStart w:id="22" w:name="Text5"/>
      <w:r>
        <w:instrText xml:space="preserve"> FORMTEXT </w:instrText>
      </w:r>
      <w:r>
        <w:fldChar w:fldCharType="separate"/>
      </w:r>
      <w:r w:rsidR="00C47E58" w:rsidRPr="00C47E58">
        <w:t>NCCER Instrumentation Level 4 Modules 1 - 7 Exams</w:t>
      </w:r>
      <w:r>
        <w:fldChar w:fldCharType="end"/>
      </w:r>
      <w:bookmarkEnd w:id="22"/>
    </w:p>
    <w:p w14:paraId="5E49443C" w14:textId="77777777" w:rsidR="00594256" w:rsidRPr="00CC3DF3" w:rsidRDefault="00594256" w:rsidP="0055677F">
      <w:pPr>
        <w:ind w:left="360" w:hanging="360"/>
      </w:pPr>
    </w:p>
    <w:p w14:paraId="5E49443D" w14:textId="77777777" w:rsidR="00594256" w:rsidRPr="0072265D" w:rsidRDefault="00594256" w:rsidP="00571E7F">
      <w:pPr>
        <w:rPr>
          <w:b/>
        </w:rPr>
      </w:pPr>
      <w:r w:rsidRPr="0072265D">
        <w:rPr>
          <w:b/>
        </w:rPr>
        <w:t>Information to be included on the Instructor’s Course Syllabi:</w:t>
      </w:r>
    </w:p>
    <w:p w14:paraId="5E49443E" w14:textId="77777777" w:rsidR="00594256" w:rsidRPr="00151B65" w:rsidRDefault="00594256" w:rsidP="002316E4">
      <w:pPr>
        <w:numPr>
          <w:ilvl w:val="0"/>
          <w:numId w:val="16"/>
        </w:numPr>
        <w:tabs>
          <w:tab w:val="num" w:pos="1500"/>
        </w:tabs>
      </w:pPr>
      <w:r w:rsidRPr="00594256">
        <w:rPr>
          <w:b/>
          <w:i/>
        </w:rPr>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14:paraId="5E49443F" w14:textId="77777777"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14:paraId="5E494440" w14:textId="77777777"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14:paraId="5E494441" w14:textId="77777777"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Instructors’ policy on the use of things such as beepers and cell phones and/or hand held programmable calculators should be covered in this section.</w:t>
      </w:r>
    </w:p>
    <w:p w14:paraId="5E494442" w14:textId="77777777"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14:paraId="5E494443" w14:textId="77777777"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14:paraId="5E494444" w14:textId="77777777"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14:paraId="5E494445" w14:textId="77777777" w:rsidR="00C40487" w:rsidRDefault="00C40487" w:rsidP="00505C66"/>
    <w:p w14:paraId="5E494446" w14:textId="77777777" w:rsidR="00594256" w:rsidRPr="00594256" w:rsidRDefault="00594256" w:rsidP="00505C66">
      <w:pPr>
        <w:rPr>
          <w:b/>
        </w:rPr>
      </w:pPr>
      <w:r w:rsidRPr="00594256">
        <w:rPr>
          <w:b/>
        </w:rPr>
        <w:t>Expanded Course Outline:</w:t>
      </w:r>
    </w:p>
    <w:p w14:paraId="5E494447" w14:textId="77777777" w:rsidR="00594256" w:rsidRDefault="00594256" w:rsidP="00505C66"/>
    <w:p w14:paraId="47DAA5D4" w14:textId="77777777" w:rsidR="0083421E" w:rsidRPr="0083421E" w:rsidRDefault="00594256" w:rsidP="0083421E">
      <w:r>
        <w:fldChar w:fldCharType="begin">
          <w:ffData>
            <w:name w:val="Text1"/>
            <w:enabled/>
            <w:calcOnExit w:val="0"/>
            <w:textInput/>
          </w:ffData>
        </w:fldChar>
      </w:r>
      <w:bookmarkStart w:id="23" w:name="Text1"/>
      <w:r>
        <w:instrText xml:space="preserve"> FORMTEXT </w:instrText>
      </w:r>
      <w:r>
        <w:fldChar w:fldCharType="separate"/>
      </w:r>
      <w:r w:rsidR="0083421E" w:rsidRPr="0083421E">
        <w:t>I.</w:t>
      </w:r>
      <w:r w:rsidR="0083421E" w:rsidRPr="0083421E">
        <w:tab/>
        <w:t xml:space="preserve">Instrument Calibration and Configuration </w:t>
      </w:r>
    </w:p>
    <w:p w14:paraId="2A18A0A4" w14:textId="77777777" w:rsidR="0083421E" w:rsidRPr="0083421E" w:rsidRDefault="0083421E" w:rsidP="00A95C04">
      <w:pPr>
        <w:ind w:left="720" w:hanging="360"/>
      </w:pPr>
      <w:r w:rsidRPr="0083421E">
        <w:t>A.</w:t>
      </w:r>
      <w:r w:rsidRPr="0083421E">
        <w:tab/>
        <w:t>Calibration Process and the Five-Point Method</w:t>
      </w:r>
    </w:p>
    <w:p w14:paraId="0DD77944" w14:textId="77777777" w:rsidR="0083421E" w:rsidRPr="0083421E" w:rsidRDefault="0083421E" w:rsidP="00A95C04">
      <w:pPr>
        <w:ind w:left="1080" w:hanging="360"/>
      </w:pPr>
      <w:r w:rsidRPr="0083421E">
        <w:t>a.</w:t>
      </w:r>
      <w:r w:rsidRPr="0083421E">
        <w:tab/>
        <w:t>Calibration process</w:t>
      </w:r>
    </w:p>
    <w:p w14:paraId="1E53D655" w14:textId="77777777" w:rsidR="0083421E" w:rsidRPr="0083421E" w:rsidRDefault="0083421E" w:rsidP="00A95C04">
      <w:pPr>
        <w:ind w:left="1080" w:hanging="360"/>
      </w:pPr>
      <w:r w:rsidRPr="0083421E">
        <w:t>b.</w:t>
      </w:r>
      <w:r w:rsidRPr="0083421E">
        <w:tab/>
        <w:t>Five-point method of calibration and the related documentation requirements</w:t>
      </w:r>
    </w:p>
    <w:p w14:paraId="1152504D" w14:textId="77777777" w:rsidR="0083421E" w:rsidRPr="0083421E" w:rsidRDefault="0083421E" w:rsidP="00A95C04">
      <w:pPr>
        <w:ind w:left="720" w:hanging="360"/>
      </w:pPr>
      <w:r w:rsidRPr="0083421E">
        <w:t>B.</w:t>
      </w:r>
      <w:r w:rsidRPr="0083421E">
        <w:tab/>
        <w:t>Pneumatic and Analog Calibration Equipment and Basic Calibration Procedures</w:t>
      </w:r>
    </w:p>
    <w:p w14:paraId="1DDF5026" w14:textId="77777777" w:rsidR="0083421E" w:rsidRPr="0083421E" w:rsidRDefault="0083421E" w:rsidP="00A95C04">
      <w:pPr>
        <w:ind w:left="1080" w:hanging="360"/>
      </w:pPr>
      <w:r w:rsidRPr="0083421E">
        <w:t>a.</w:t>
      </w:r>
      <w:r w:rsidRPr="0083421E">
        <w:tab/>
        <w:t>Pneumatic calibration equipment and basic calibration procedures</w:t>
      </w:r>
    </w:p>
    <w:p w14:paraId="1B1281CC" w14:textId="77777777" w:rsidR="0083421E" w:rsidRPr="0083421E" w:rsidRDefault="0083421E" w:rsidP="00A95C04">
      <w:pPr>
        <w:ind w:left="1080" w:hanging="360"/>
      </w:pPr>
      <w:r w:rsidRPr="0083421E">
        <w:t>b.</w:t>
      </w:r>
      <w:r w:rsidRPr="0083421E">
        <w:tab/>
        <w:t>Analog calibration equipment and basic calibration procedures</w:t>
      </w:r>
    </w:p>
    <w:p w14:paraId="300A273B" w14:textId="77777777" w:rsidR="0083421E" w:rsidRPr="0083421E" w:rsidRDefault="0083421E" w:rsidP="00A95C04">
      <w:pPr>
        <w:ind w:left="720" w:hanging="360"/>
      </w:pPr>
      <w:r w:rsidRPr="0083421E">
        <w:t>C.</w:t>
      </w:r>
      <w:r w:rsidRPr="0083421E">
        <w:tab/>
        <w:t>Smart Transmitters and Their Calibration Process</w:t>
      </w:r>
    </w:p>
    <w:p w14:paraId="108FDE26" w14:textId="77777777" w:rsidR="0083421E" w:rsidRPr="0083421E" w:rsidRDefault="0083421E" w:rsidP="00A95C04">
      <w:pPr>
        <w:ind w:left="1080" w:hanging="360"/>
      </w:pPr>
      <w:r w:rsidRPr="0083421E">
        <w:t>a.</w:t>
      </w:r>
      <w:r w:rsidRPr="0083421E">
        <w:tab/>
        <w:t>Various communication protocols and devices used for communication</w:t>
      </w:r>
    </w:p>
    <w:p w14:paraId="7A4A17DD" w14:textId="77777777" w:rsidR="0083421E" w:rsidRPr="0083421E" w:rsidRDefault="0083421E" w:rsidP="00A95C04">
      <w:pPr>
        <w:ind w:left="1080" w:hanging="360"/>
      </w:pPr>
      <w:r w:rsidRPr="0083421E">
        <w:t>b.</w:t>
      </w:r>
      <w:r w:rsidRPr="0083421E">
        <w:tab/>
        <w:t>Calibrating highway addressable remote transducer (HART) devices</w:t>
      </w:r>
    </w:p>
    <w:p w14:paraId="0782851B" w14:textId="77777777" w:rsidR="0083421E" w:rsidRPr="0083421E" w:rsidRDefault="0083421E" w:rsidP="00A95C04">
      <w:pPr>
        <w:ind w:left="720" w:hanging="360"/>
      </w:pPr>
      <w:r w:rsidRPr="0083421E">
        <w:t>D.</w:t>
      </w:r>
      <w:r w:rsidRPr="0083421E">
        <w:tab/>
        <w:t>Calibrating Transducers and Control Valve Positioners</w:t>
      </w:r>
    </w:p>
    <w:p w14:paraId="35390E30" w14:textId="77777777" w:rsidR="0083421E" w:rsidRPr="0083421E" w:rsidRDefault="0083421E" w:rsidP="00A95C04">
      <w:pPr>
        <w:ind w:left="1080" w:hanging="360"/>
      </w:pPr>
      <w:r w:rsidRPr="0083421E">
        <w:t>a.</w:t>
      </w:r>
      <w:r w:rsidRPr="0083421E">
        <w:tab/>
        <w:t>Calibrating transducers</w:t>
      </w:r>
    </w:p>
    <w:p w14:paraId="68E215CF" w14:textId="77777777" w:rsidR="0083421E" w:rsidRPr="0083421E" w:rsidRDefault="0083421E" w:rsidP="00A95C04">
      <w:pPr>
        <w:ind w:left="1080" w:hanging="360"/>
      </w:pPr>
      <w:r w:rsidRPr="0083421E">
        <w:t>b.</w:t>
      </w:r>
      <w:r w:rsidRPr="0083421E">
        <w:tab/>
        <w:t>Calibrating Pneumatic, electro-pneumatic, and smart control valve positioners</w:t>
      </w:r>
    </w:p>
    <w:p w14:paraId="446BA640" w14:textId="77777777" w:rsidR="0083421E" w:rsidRPr="0083421E" w:rsidRDefault="0083421E" w:rsidP="0083421E"/>
    <w:p w14:paraId="70D5CF59" w14:textId="77777777" w:rsidR="0083421E" w:rsidRPr="0083421E" w:rsidRDefault="0083421E" w:rsidP="0083421E">
      <w:r w:rsidRPr="0083421E">
        <w:t>II.</w:t>
      </w:r>
      <w:r w:rsidRPr="0083421E">
        <w:tab/>
        <w:t xml:space="preserve">Proving, Commissioning, and Troubleshooting a Loop </w:t>
      </w:r>
    </w:p>
    <w:p w14:paraId="55806AF6" w14:textId="77777777" w:rsidR="0083421E" w:rsidRPr="0083421E" w:rsidRDefault="0083421E" w:rsidP="00A95C04">
      <w:pPr>
        <w:ind w:left="720" w:hanging="360"/>
      </w:pPr>
      <w:r w:rsidRPr="0083421E">
        <w:t>A.</w:t>
      </w:r>
      <w:r w:rsidRPr="0083421E">
        <w:tab/>
        <w:t>Inspecting Loop Components and Performing Continuity Checks</w:t>
      </w:r>
    </w:p>
    <w:p w14:paraId="3A945348" w14:textId="77777777" w:rsidR="0083421E" w:rsidRPr="0083421E" w:rsidRDefault="0083421E" w:rsidP="00A95C04">
      <w:pPr>
        <w:ind w:left="1080" w:hanging="360"/>
      </w:pPr>
      <w:r w:rsidRPr="0083421E">
        <w:t>a.</w:t>
      </w:r>
      <w:r w:rsidRPr="0083421E">
        <w:tab/>
        <w:t>Visually inspecting various loop components</w:t>
      </w:r>
    </w:p>
    <w:p w14:paraId="674BCAEB" w14:textId="77777777" w:rsidR="0083421E" w:rsidRPr="0083421E" w:rsidRDefault="0083421E" w:rsidP="00A95C04">
      <w:pPr>
        <w:ind w:left="1080" w:hanging="360"/>
      </w:pPr>
      <w:r w:rsidRPr="0083421E">
        <w:t>b.</w:t>
      </w:r>
      <w:r w:rsidRPr="0083421E">
        <w:tab/>
        <w:t>Conducting loop continuity tests on electrical and pneumatic devices</w:t>
      </w:r>
    </w:p>
    <w:p w14:paraId="61B48A70" w14:textId="77777777" w:rsidR="0083421E" w:rsidRPr="0083421E" w:rsidRDefault="0083421E" w:rsidP="00A95C04">
      <w:pPr>
        <w:ind w:left="720" w:hanging="360"/>
      </w:pPr>
      <w:r w:rsidRPr="0083421E">
        <w:t>B.</w:t>
      </w:r>
      <w:r w:rsidRPr="0083421E">
        <w:tab/>
        <w:t>Proving and Calibrating a Loop</w:t>
      </w:r>
    </w:p>
    <w:p w14:paraId="662FC832" w14:textId="77777777" w:rsidR="0083421E" w:rsidRPr="0083421E" w:rsidRDefault="0083421E" w:rsidP="00A95C04">
      <w:pPr>
        <w:ind w:left="1080" w:hanging="360"/>
      </w:pPr>
      <w:r w:rsidRPr="0083421E">
        <w:t>a.</w:t>
      </w:r>
      <w:r w:rsidRPr="0083421E">
        <w:tab/>
        <w:t>Proving a loop</w:t>
      </w:r>
    </w:p>
    <w:p w14:paraId="52201A61" w14:textId="77777777" w:rsidR="0083421E" w:rsidRPr="0083421E" w:rsidRDefault="0083421E" w:rsidP="00A95C04">
      <w:pPr>
        <w:ind w:left="1080" w:hanging="360"/>
      </w:pPr>
      <w:r w:rsidRPr="0083421E">
        <w:lastRenderedPageBreak/>
        <w:t>b.</w:t>
      </w:r>
      <w:r w:rsidRPr="0083421E">
        <w:tab/>
        <w:t>Calibrating a loop</w:t>
      </w:r>
    </w:p>
    <w:p w14:paraId="34A0CA83" w14:textId="77777777" w:rsidR="0083421E" w:rsidRPr="0083421E" w:rsidRDefault="0083421E" w:rsidP="00A95C04">
      <w:pPr>
        <w:ind w:left="720" w:hanging="360"/>
      </w:pPr>
      <w:r w:rsidRPr="0083421E">
        <w:t>C.</w:t>
      </w:r>
      <w:r w:rsidRPr="0083421E">
        <w:tab/>
        <w:t>Commissioning a Loop</w:t>
      </w:r>
    </w:p>
    <w:p w14:paraId="1785E42D" w14:textId="77777777" w:rsidR="0083421E" w:rsidRPr="0083421E" w:rsidRDefault="0083421E" w:rsidP="00A95C04">
      <w:pPr>
        <w:ind w:left="1080" w:hanging="360"/>
      </w:pPr>
      <w:r w:rsidRPr="0083421E">
        <w:t>a.</w:t>
      </w:r>
      <w:r w:rsidRPr="0083421E">
        <w:tab/>
        <w:t>Documents associated with commissioning a loop</w:t>
      </w:r>
    </w:p>
    <w:p w14:paraId="068F4AFF" w14:textId="77777777" w:rsidR="0083421E" w:rsidRPr="0083421E" w:rsidRDefault="0083421E" w:rsidP="00A95C04">
      <w:pPr>
        <w:ind w:left="1080" w:hanging="360"/>
      </w:pPr>
      <w:r w:rsidRPr="0083421E">
        <w:t>b.</w:t>
      </w:r>
      <w:r w:rsidRPr="0083421E">
        <w:tab/>
        <w:t>Commissioning process</w:t>
      </w:r>
    </w:p>
    <w:p w14:paraId="423CD867" w14:textId="77777777" w:rsidR="0083421E" w:rsidRPr="0083421E" w:rsidRDefault="0083421E" w:rsidP="00A95C04">
      <w:pPr>
        <w:ind w:left="720" w:hanging="360"/>
      </w:pPr>
      <w:r w:rsidRPr="0083421E">
        <w:t>D.</w:t>
      </w:r>
      <w:r w:rsidRPr="0083421E">
        <w:tab/>
        <w:t>Fundamental Steps in Loop Troubleshooting and the Troubleshooting Process</w:t>
      </w:r>
    </w:p>
    <w:p w14:paraId="3346B100" w14:textId="77777777" w:rsidR="0083421E" w:rsidRPr="0083421E" w:rsidRDefault="0083421E" w:rsidP="00A95C04">
      <w:pPr>
        <w:ind w:left="1080" w:hanging="360"/>
      </w:pPr>
      <w:r w:rsidRPr="0083421E">
        <w:t>a.</w:t>
      </w:r>
      <w:r w:rsidRPr="0083421E">
        <w:tab/>
        <w:t>Fundamental steps in loop troubleshooting</w:t>
      </w:r>
    </w:p>
    <w:p w14:paraId="3A010EB6" w14:textId="77777777" w:rsidR="0083421E" w:rsidRPr="0083421E" w:rsidRDefault="0083421E" w:rsidP="00A95C04">
      <w:pPr>
        <w:ind w:left="1080" w:hanging="360"/>
      </w:pPr>
      <w:r w:rsidRPr="0083421E">
        <w:t>b.</w:t>
      </w:r>
      <w:r w:rsidRPr="0083421E">
        <w:tab/>
        <w:t>Loop troubleshooting process for oscillating loops</w:t>
      </w:r>
    </w:p>
    <w:p w14:paraId="559E416B" w14:textId="77777777" w:rsidR="0083421E" w:rsidRPr="0083421E" w:rsidRDefault="0083421E" w:rsidP="0083421E"/>
    <w:p w14:paraId="334095E4" w14:textId="77777777" w:rsidR="0083421E" w:rsidRPr="0083421E" w:rsidRDefault="0083421E" w:rsidP="0083421E">
      <w:r w:rsidRPr="0083421E">
        <w:t>III.</w:t>
      </w:r>
      <w:r w:rsidRPr="0083421E">
        <w:tab/>
        <w:t>Tuning Loops</w:t>
      </w:r>
    </w:p>
    <w:p w14:paraId="4FC31482" w14:textId="77777777" w:rsidR="0083421E" w:rsidRPr="0083421E" w:rsidRDefault="0083421E" w:rsidP="00A95C04">
      <w:pPr>
        <w:ind w:left="720" w:hanging="360"/>
      </w:pPr>
      <w:r w:rsidRPr="0083421E">
        <w:t>A.</w:t>
      </w:r>
      <w:r w:rsidRPr="0083421E">
        <w:tab/>
        <w:t>Tuning and Basic Proportional Control Concepts</w:t>
      </w:r>
    </w:p>
    <w:p w14:paraId="09F6A06A" w14:textId="77777777" w:rsidR="0083421E" w:rsidRPr="0083421E" w:rsidRDefault="0083421E" w:rsidP="00A95C04">
      <w:pPr>
        <w:ind w:left="1080" w:hanging="360"/>
      </w:pPr>
      <w:r w:rsidRPr="0083421E">
        <w:t>a.</w:t>
      </w:r>
      <w:r w:rsidRPr="0083421E">
        <w:tab/>
        <w:t>Importance and function of loop tuning</w:t>
      </w:r>
    </w:p>
    <w:p w14:paraId="5574A62C" w14:textId="77777777" w:rsidR="0083421E" w:rsidRPr="0083421E" w:rsidRDefault="0083421E" w:rsidP="00A95C04">
      <w:pPr>
        <w:ind w:left="1080" w:hanging="360"/>
      </w:pPr>
      <w:r w:rsidRPr="0083421E">
        <w:t>b.</w:t>
      </w:r>
      <w:r w:rsidRPr="0083421E">
        <w:tab/>
        <w:t>Basic proportional control and terms relevant to tuning</w:t>
      </w:r>
    </w:p>
    <w:p w14:paraId="7717D181" w14:textId="77777777" w:rsidR="0083421E" w:rsidRPr="0083421E" w:rsidRDefault="0083421E" w:rsidP="00A95C04">
      <w:pPr>
        <w:ind w:left="720" w:hanging="360"/>
      </w:pPr>
      <w:r w:rsidRPr="0083421E">
        <w:t>B.</w:t>
      </w:r>
      <w:r w:rsidRPr="0083421E">
        <w:tab/>
        <w:t>Equations Needed for Loop Tuning and Loop Tuning Processes</w:t>
      </w:r>
    </w:p>
    <w:p w14:paraId="67CD34CD" w14:textId="77777777" w:rsidR="0083421E" w:rsidRPr="0083421E" w:rsidRDefault="0083421E" w:rsidP="00A95C04">
      <w:pPr>
        <w:ind w:left="1080" w:hanging="360"/>
      </w:pPr>
      <w:r w:rsidRPr="0083421E">
        <w:t>a.</w:t>
      </w:r>
      <w:r w:rsidRPr="0083421E">
        <w:tab/>
        <w:t>Basic equations needed for loop tuning</w:t>
      </w:r>
    </w:p>
    <w:p w14:paraId="466F8EE3" w14:textId="77777777" w:rsidR="0083421E" w:rsidRPr="0083421E" w:rsidRDefault="0083421E" w:rsidP="00A95C04">
      <w:pPr>
        <w:ind w:left="1080" w:hanging="360"/>
      </w:pPr>
      <w:r w:rsidRPr="0083421E">
        <w:t>b.</w:t>
      </w:r>
      <w:r w:rsidRPr="0083421E">
        <w:tab/>
        <w:t>Open loop tuning processes</w:t>
      </w:r>
    </w:p>
    <w:p w14:paraId="40C98251" w14:textId="77777777" w:rsidR="0083421E" w:rsidRPr="0083421E" w:rsidRDefault="0083421E" w:rsidP="00A95C04">
      <w:pPr>
        <w:ind w:left="1080" w:hanging="360"/>
      </w:pPr>
      <w:r w:rsidRPr="0083421E">
        <w:t>c.</w:t>
      </w:r>
      <w:r w:rsidRPr="0083421E">
        <w:tab/>
        <w:t>Closed loop tuning processes</w:t>
      </w:r>
    </w:p>
    <w:p w14:paraId="0D992DD4" w14:textId="77777777" w:rsidR="0083421E" w:rsidRPr="0083421E" w:rsidRDefault="0083421E" w:rsidP="00A95C04">
      <w:pPr>
        <w:ind w:left="1080" w:hanging="360"/>
      </w:pPr>
      <w:r w:rsidRPr="0083421E">
        <w:t>d.</w:t>
      </w:r>
      <w:r w:rsidRPr="0083421E">
        <w:tab/>
        <w:t>Visual loop tuning process</w:t>
      </w:r>
    </w:p>
    <w:p w14:paraId="487FCDAB" w14:textId="77777777" w:rsidR="0083421E" w:rsidRPr="0083421E" w:rsidRDefault="0083421E" w:rsidP="0083421E"/>
    <w:p w14:paraId="6A02070A" w14:textId="77777777" w:rsidR="0083421E" w:rsidRPr="0083421E" w:rsidRDefault="0083421E" w:rsidP="0083421E">
      <w:r w:rsidRPr="0083421E">
        <w:t>IV.</w:t>
      </w:r>
      <w:r w:rsidRPr="0083421E">
        <w:tab/>
        <w:t xml:space="preserve">Digital Logic Circuits </w:t>
      </w:r>
    </w:p>
    <w:p w14:paraId="6AD4F661" w14:textId="77777777" w:rsidR="0083421E" w:rsidRPr="0083421E" w:rsidRDefault="0083421E" w:rsidP="00A95C04">
      <w:pPr>
        <w:ind w:left="720" w:hanging="360"/>
      </w:pPr>
      <w:r w:rsidRPr="0083421E">
        <w:t>A.</w:t>
      </w:r>
      <w:r w:rsidRPr="0083421E">
        <w:tab/>
        <w:t>Concepts and Elements of  Digital Logic Circuits</w:t>
      </w:r>
    </w:p>
    <w:p w14:paraId="06FCC8B9" w14:textId="77777777" w:rsidR="0083421E" w:rsidRPr="0083421E" w:rsidRDefault="0083421E" w:rsidP="00A95C04">
      <w:pPr>
        <w:ind w:left="1080" w:hanging="360"/>
      </w:pPr>
      <w:r w:rsidRPr="0083421E">
        <w:t>a.</w:t>
      </w:r>
      <w:r w:rsidRPr="0083421E">
        <w:tab/>
        <w:t>Digital logic technology and terminology</w:t>
      </w:r>
    </w:p>
    <w:p w14:paraId="2AAD20D3" w14:textId="77777777" w:rsidR="0083421E" w:rsidRPr="0083421E" w:rsidRDefault="0083421E" w:rsidP="00A95C04">
      <w:pPr>
        <w:ind w:left="1080" w:hanging="360"/>
      </w:pPr>
      <w:r w:rsidRPr="0083421E">
        <w:t>b.</w:t>
      </w:r>
      <w:r w:rsidRPr="0083421E">
        <w:tab/>
        <w:t>AND, OR, XOR, and NOT gates</w:t>
      </w:r>
    </w:p>
    <w:p w14:paraId="4ED0FA4B" w14:textId="77777777" w:rsidR="0083421E" w:rsidRPr="0083421E" w:rsidRDefault="0083421E" w:rsidP="00A95C04">
      <w:pPr>
        <w:ind w:left="1080" w:hanging="360"/>
      </w:pPr>
      <w:r w:rsidRPr="0083421E">
        <w:t>c.</w:t>
      </w:r>
      <w:r w:rsidRPr="0083421E">
        <w:tab/>
        <w:t>NAND, NOR, and XNOR gates</w:t>
      </w:r>
    </w:p>
    <w:p w14:paraId="421EFF90" w14:textId="77777777" w:rsidR="0083421E" w:rsidRPr="0083421E" w:rsidRDefault="0083421E" w:rsidP="00A95C04">
      <w:pPr>
        <w:ind w:left="1080" w:hanging="360"/>
      </w:pPr>
      <w:r w:rsidRPr="0083421E">
        <w:t>d.</w:t>
      </w:r>
      <w:r w:rsidRPr="0083421E">
        <w:tab/>
        <w:t>Combination logic and its purposes</w:t>
      </w:r>
    </w:p>
    <w:p w14:paraId="3A3F1BDE" w14:textId="77777777" w:rsidR="0083421E" w:rsidRPr="0083421E" w:rsidRDefault="0083421E" w:rsidP="00A95C04">
      <w:pPr>
        <w:ind w:left="720" w:hanging="360"/>
      </w:pPr>
      <w:r w:rsidRPr="0083421E">
        <w:t>B.</w:t>
      </w:r>
      <w:r w:rsidRPr="0083421E">
        <w:tab/>
        <w:t>Memory Elements and their Function in Digital Circuits</w:t>
      </w:r>
    </w:p>
    <w:p w14:paraId="221CE459" w14:textId="77777777" w:rsidR="0083421E" w:rsidRPr="0083421E" w:rsidRDefault="0083421E" w:rsidP="00A95C04">
      <w:pPr>
        <w:ind w:left="1080" w:hanging="360"/>
      </w:pPr>
      <w:r w:rsidRPr="0083421E">
        <w:t>a.</w:t>
      </w:r>
      <w:r w:rsidRPr="0083421E">
        <w:tab/>
        <w:t>Basic flip-flop design</w:t>
      </w:r>
    </w:p>
    <w:p w14:paraId="4970F5DC" w14:textId="77777777" w:rsidR="0083421E" w:rsidRPr="0083421E" w:rsidRDefault="0083421E" w:rsidP="00A95C04">
      <w:pPr>
        <w:ind w:left="1080" w:hanging="360"/>
      </w:pPr>
      <w:r w:rsidRPr="0083421E">
        <w:t>b.</w:t>
      </w:r>
      <w:r w:rsidRPr="0083421E">
        <w:tab/>
        <w:t>Operation of clocked logic and clocked flip-flops</w:t>
      </w:r>
    </w:p>
    <w:p w14:paraId="0D94D65C" w14:textId="77777777" w:rsidR="0083421E" w:rsidRPr="0083421E" w:rsidRDefault="0083421E" w:rsidP="00A95C04">
      <w:pPr>
        <w:ind w:left="1080" w:hanging="360"/>
      </w:pPr>
      <w:r w:rsidRPr="0083421E">
        <w:t>c.</w:t>
      </w:r>
      <w:r w:rsidRPr="0083421E">
        <w:tab/>
        <w:t xml:space="preserve">Functions of various other types of registers </w:t>
      </w:r>
    </w:p>
    <w:p w14:paraId="21F04E4E" w14:textId="77777777" w:rsidR="0083421E" w:rsidRPr="0083421E" w:rsidRDefault="0083421E" w:rsidP="00A95C04">
      <w:pPr>
        <w:ind w:left="720" w:hanging="360"/>
      </w:pPr>
      <w:r w:rsidRPr="0083421E">
        <w:t>C.</w:t>
      </w:r>
      <w:r w:rsidRPr="0083421E">
        <w:tab/>
        <w:t>Counters and their Function in Digital Circuits</w:t>
      </w:r>
    </w:p>
    <w:p w14:paraId="1AF8D9BC" w14:textId="77777777" w:rsidR="0083421E" w:rsidRPr="0083421E" w:rsidRDefault="0083421E" w:rsidP="00A95C04">
      <w:pPr>
        <w:ind w:left="1080" w:hanging="360"/>
      </w:pPr>
      <w:r w:rsidRPr="0083421E">
        <w:t>a.</w:t>
      </w:r>
      <w:r w:rsidRPr="0083421E">
        <w:tab/>
        <w:t>Numbering systems related to digital circuits</w:t>
      </w:r>
    </w:p>
    <w:p w14:paraId="57C5BB24" w14:textId="77777777" w:rsidR="0083421E" w:rsidRPr="0083421E" w:rsidRDefault="0083421E" w:rsidP="00A95C04">
      <w:pPr>
        <w:ind w:left="1080" w:hanging="360"/>
      </w:pPr>
      <w:r w:rsidRPr="0083421E">
        <w:t>b.</w:t>
      </w:r>
      <w:r w:rsidRPr="0083421E">
        <w:tab/>
        <w:t>Function of binary counters</w:t>
      </w:r>
    </w:p>
    <w:p w14:paraId="57A9369C" w14:textId="77777777" w:rsidR="0083421E" w:rsidRPr="0083421E" w:rsidRDefault="0083421E" w:rsidP="00A95C04">
      <w:pPr>
        <w:ind w:left="1080" w:hanging="360"/>
      </w:pPr>
      <w:r w:rsidRPr="0083421E">
        <w:t>c.</w:t>
      </w:r>
      <w:r w:rsidRPr="0083421E">
        <w:tab/>
        <w:t>Function of other types of counters</w:t>
      </w:r>
    </w:p>
    <w:p w14:paraId="11A0D30B" w14:textId="77777777" w:rsidR="0083421E" w:rsidRPr="0083421E" w:rsidRDefault="0083421E" w:rsidP="0083421E"/>
    <w:p w14:paraId="61CD14B3" w14:textId="77777777" w:rsidR="0083421E" w:rsidRPr="0083421E" w:rsidRDefault="0083421E" w:rsidP="0083421E">
      <w:r w:rsidRPr="0083421E">
        <w:t>V.</w:t>
      </w:r>
      <w:r w:rsidRPr="0083421E">
        <w:tab/>
        <w:t xml:space="preserve"> Programmable Logic Controllers (PLCs)</w:t>
      </w:r>
    </w:p>
    <w:p w14:paraId="13A010B7" w14:textId="77777777" w:rsidR="0083421E" w:rsidRPr="0083421E" w:rsidRDefault="0083421E" w:rsidP="00A95C04">
      <w:pPr>
        <w:ind w:left="720" w:hanging="360"/>
      </w:pPr>
      <w:r w:rsidRPr="0083421E">
        <w:t>A.</w:t>
      </w:r>
      <w:r w:rsidRPr="0083421E">
        <w:tab/>
        <w:t>PLCs and Comparing them to Hardwired Systems</w:t>
      </w:r>
    </w:p>
    <w:p w14:paraId="7EADEF5A" w14:textId="77777777" w:rsidR="0083421E" w:rsidRPr="0083421E" w:rsidRDefault="0083421E" w:rsidP="00A95C04">
      <w:pPr>
        <w:ind w:left="1080" w:hanging="360"/>
      </w:pPr>
      <w:r w:rsidRPr="0083421E">
        <w:t>a.</w:t>
      </w:r>
      <w:r w:rsidRPr="0083421E">
        <w:tab/>
        <w:t>Basic PLCs and systems</w:t>
      </w:r>
    </w:p>
    <w:p w14:paraId="71C45CB5" w14:textId="77777777" w:rsidR="0083421E" w:rsidRPr="0083421E" w:rsidRDefault="0083421E" w:rsidP="00A95C04">
      <w:pPr>
        <w:ind w:left="1080" w:hanging="360"/>
      </w:pPr>
      <w:r w:rsidRPr="0083421E">
        <w:t>b.</w:t>
      </w:r>
      <w:r w:rsidRPr="0083421E">
        <w:tab/>
        <w:t>Comparison between PLCs and hardwired systems</w:t>
      </w:r>
    </w:p>
    <w:p w14:paraId="15258644" w14:textId="77777777" w:rsidR="0083421E" w:rsidRPr="0083421E" w:rsidRDefault="0083421E" w:rsidP="00A95C04">
      <w:pPr>
        <w:ind w:left="720" w:hanging="360"/>
      </w:pPr>
      <w:r w:rsidRPr="0083421E">
        <w:t>B.</w:t>
      </w:r>
      <w:r w:rsidRPr="0083421E">
        <w:tab/>
        <w:t>Number Systems that Correspond with the Digital Operation of PLCs</w:t>
      </w:r>
    </w:p>
    <w:p w14:paraId="5B9C9194" w14:textId="77777777" w:rsidR="0083421E" w:rsidRPr="0083421E" w:rsidRDefault="0083421E" w:rsidP="00A95C04">
      <w:pPr>
        <w:ind w:left="1080" w:hanging="360"/>
      </w:pPr>
      <w:r w:rsidRPr="0083421E">
        <w:t>a.</w:t>
      </w:r>
      <w:r w:rsidRPr="0083421E">
        <w:tab/>
        <w:t>Binary number system</w:t>
      </w:r>
    </w:p>
    <w:p w14:paraId="2089C16B" w14:textId="77777777" w:rsidR="0083421E" w:rsidRPr="0083421E" w:rsidRDefault="0083421E" w:rsidP="00A95C04">
      <w:pPr>
        <w:ind w:left="1080" w:hanging="360"/>
      </w:pPr>
      <w:r w:rsidRPr="0083421E">
        <w:t>b.</w:t>
      </w:r>
      <w:r w:rsidRPr="0083421E">
        <w:tab/>
        <w:t>Hexadecimal number system</w:t>
      </w:r>
    </w:p>
    <w:p w14:paraId="5FCDF9DD" w14:textId="77777777" w:rsidR="0083421E" w:rsidRPr="0083421E" w:rsidRDefault="0083421E" w:rsidP="00A95C04">
      <w:pPr>
        <w:ind w:left="1080" w:hanging="360"/>
      </w:pPr>
      <w:r w:rsidRPr="0083421E">
        <w:t>c.</w:t>
      </w:r>
      <w:r w:rsidRPr="0083421E">
        <w:tab/>
        <w:t>Binary coding</w:t>
      </w:r>
    </w:p>
    <w:p w14:paraId="7BF784E0" w14:textId="77777777" w:rsidR="0083421E" w:rsidRPr="0083421E" w:rsidRDefault="0083421E" w:rsidP="00A95C04">
      <w:pPr>
        <w:ind w:left="720" w:hanging="360"/>
      </w:pPr>
      <w:r w:rsidRPr="0083421E">
        <w:t>C.</w:t>
      </w:r>
      <w:r w:rsidRPr="0083421E">
        <w:tab/>
        <w:t xml:space="preserve">PLC Hardware Components </w:t>
      </w:r>
    </w:p>
    <w:p w14:paraId="61B16D4C" w14:textId="77777777" w:rsidR="0083421E" w:rsidRPr="0083421E" w:rsidRDefault="0083421E" w:rsidP="00A95C04">
      <w:pPr>
        <w:ind w:left="1080" w:hanging="360"/>
      </w:pPr>
      <w:r w:rsidRPr="0083421E">
        <w:t>a.</w:t>
      </w:r>
      <w:r w:rsidRPr="0083421E">
        <w:tab/>
        <w:t>Typical Power Supplies</w:t>
      </w:r>
    </w:p>
    <w:p w14:paraId="6EBAFA69" w14:textId="77777777" w:rsidR="0083421E" w:rsidRPr="0083421E" w:rsidRDefault="0083421E" w:rsidP="00A95C04">
      <w:pPr>
        <w:ind w:left="1080" w:hanging="360"/>
      </w:pPr>
      <w:r w:rsidRPr="0083421E">
        <w:t>b.</w:t>
      </w:r>
      <w:r w:rsidRPr="0083421E">
        <w:tab/>
        <w:t>Operation of processors</w:t>
      </w:r>
    </w:p>
    <w:p w14:paraId="16258D60" w14:textId="77777777" w:rsidR="0083421E" w:rsidRPr="0083421E" w:rsidRDefault="0083421E" w:rsidP="00A95C04">
      <w:pPr>
        <w:ind w:left="1080" w:hanging="360"/>
      </w:pPr>
      <w:r w:rsidRPr="0083421E">
        <w:t>c.</w:t>
      </w:r>
      <w:r w:rsidRPr="0083421E">
        <w:tab/>
        <w:t>Operation of I/O and communication modules</w:t>
      </w:r>
    </w:p>
    <w:p w14:paraId="39AD5FD6" w14:textId="77777777" w:rsidR="0083421E" w:rsidRPr="0083421E" w:rsidRDefault="0083421E" w:rsidP="00A95C04">
      <w:pPr>
        <w:ind w:left="720" w:hanging="360"/>
      </w:pPr>
      <w:r w:rsidRPr="0083421E">
        <w:t>D.</w:t>
      </w:r>
      <w:r w:rsidRPr="0083421E">
        <w:tab/>
        <w:t>PLC Programming Concepts</w:t>
      </w:r>
    </w:p>
    <w:p w14:paraId="4B4264EA" w14:textId="77777777" w:rsidR="0083421E" w:rsidRPr="0083421E" w:rsidRDefault="0083421E" w:rsidP="00A95C04">
      <w:pPr>
        <w:ind w:left="1080" w:hanging="360"/>
      </w:pPr>
      <w:r w:rsidRPr="0083421E">
        <w:t>a.</w:t>
      </w:r>
      <w:r w:rsidRPr="0083421E">
        <w:tab/>
        <w:t>Programming languages used to program PLCs</w:t>
      </w:r>
    </w:p>
    <w:p w14:paraId="4D264C7C" w14:textId="77777777" w:rsidR="0083421E" w:rsidRPr="0083421E" w:rsidRDefault="0083421E" w:rsidP="00A95C04">
      <w:pPr>
        <w:ind w:left="1080" w:hanging="360"/>
      </w:pPr>
      <w:r w:rsidRPr="0083421E">
        <w:t>b.</w:t>
      </w:r>
      <w:r w:rsidRPr="0083421E">
        <w:tab/>
        <w:t>Ladder diagramming and the six related categories of instruction</w:t>
      </w:r>
    </w:p>
    <w:p w14:paraId="515104F7" w14:textId="77777777" w:rsidR="0083421E" w:rsidRPr="0083421E" w:rsidRDefault="0083421E" w:rsidP="00A95C04">
      <w:pPr>
        <w:ind w:left="1080" w:hanging="360"/>
      </w:pPr>
      <w:r w:rsidRPr="0083421E">
        <w:t>c.</w:t>
      </w:r>
      <w:r w:rsidRPr="0083421E">
        <w:tab/>
        <w:t>Guidelines for PLC programming and installation</w:t>
      </w:r>
    </w:p>
    <w:p w14:paraId="2C38625B" w14:textId="77777777" w:rsidR="0083421E" w:rsidRPr="0083421E" w:rsidRDefault="0083421E" w:rsidP="0083421E"/>
    <w:p w14:paraId="0A2202BF" w14:textId="77777777" w:rsidR="0083421E" w:rsidRPr="0083421E" w:rsidRDefault="0083421E" w:rsidP="0083421E">
      <w:r w:rsidRPr="0083421E">
        <w:t>VI.</w:t>
      </w:r>
      <w:r w:rsidRPr="0083421E">
        <w:tab/>
        <w:t>Distributed Control Systems (DCSs)</w:t>
      </w:r>
    </w:p>
    <w:p w14:paraId="55D00A04" w14:textId="77777777" w:rsidR="0083421E" w:rsidRPr="0083421E" w:rsidRDefault="0083421E" w:rsidP="00A95C04">
      <w:pPr>
        <w:ind w:left="720" w:hanging="360"/>
      </w:pPr>
      <w:r w:rsidRPr="0083421E">
        <w:lastRenderedPageBreak/>
        <w:t>A.</w:t>
      </w:r>
      <w:r w:rsidRPr="0083421E">
        <w:tab/>
        <w:t>Evolution of a DCS and Its Relationship to Other Kinds of Control Systems</w:t>
      </w:r>
    </w:p>
    <w:p w14:paraId="291D10E0" w14:textId="77777777" w:rsidR="0083421E" w:rsidRPr="0083421E" w:rsidRDefault="0083421E" w:rsidP="00A95C04">
      <w:pPr>
        <w:ind w:left="1080" w:hanging="360"/>
      </w:pPr>
      <w:r w:rsidRPr="0083421E">
        <w:t>a.</w:t>
      </w:r>
      <w:r w:rsidRPr="0083421E">
        <w:tab/>
        <w:t>What is a DCS?</w:t>
      </w:r>
    </w:p>
    <w:p w14:paraId="5B1D178C" w14:textId="77777777" w:rsidR="0083421E" w:rsidRPr="0083421E" w:rsidRDefault="0083421E" w:rsidP="00A95C04">
      <w:pPr>
        <w:ind w:left="1080" w:hanging="360"/>
      </w:pPr>
      <w:r w:rsidRPr="0083421E">
        <w:t>b.</w:t>
      </w:r>
      <w:r w:rsidRPr="0083421E">
        <w:tab/>
        <w:t>Evolution of DCS technology</w:t>
      </w:r>
    </w:p>
    <w:p w14:paraId="061D3C37" w14:textId="77777777" w:rsidR="0083421E" w:rsidRPr="0083421E" w:rsidRDefault="0083421E" w:rsidP="00A95C04">
      <w:pPr>
        <w:ind w:left="1080" w:hanging="360"/>
      </w:pPr>
      <w:r w:rsidRPr="0083421E">
        <w:t>c.</w:t>
      </w:r>
      <w:r w:rsidRPr="0083421E">
        <w:tab/>
        <w:t>Comparison of a DCS to other types of control systems</w:t>
      </w:r>
    </w:p>
    <w:p w14:paraId="2A9BC21A" w14:textId="77777777" w:rsidR="0083421E" w:rsidRPr="0083421E" w:rsidRDefault="0083421E" w:rsidP="00A95C04">
      <w:pPr>
        <w:ind w:left="720" w:hanging="360"/>
      </w:pPr>
      <w:r w:rsidRPr="0083421E">
        <w:t>B.</w:t>
      </w:r>
      <w:r w:rsidRPr="0083421E">
        <w:tab/>
        <w:t>Components and Systems Related to DCSs</w:t>
      </w:r>
    </w:p>
    <w:p w14:paraId="34723B29" w14:textId="77777777" w:rsidR="0083421E" w:rsidRPr="0083421E" w:rsidRDefault="0083421E" w:rsidP="00A95C04">
      <w:pPr>
        <w:ind w:left="1080" w:hanging="360"/>
      </w:pPr>
      <w:r w:rsidRPr="0083421E">
        <w:t>a.</w:t>
      </w:r>
      <w:r w:rsidRPr="0083421E">
        <w:tab/>
        <w:t>Hardware components of a typical DCS</w:t>
      </w:r>
    </w:p>
    <w:p w14:paraId="1D5453F6" w14:textId="77777777" w:rsidR="0083421E" w:rsidRPr="0083421E" w:rsidRDefault="0083421E" w:rsidP="00A95C04">
      <w:pPr>
        <w:ind w:left="1080" w:hanging="360"/>
      </w:pPr>
      <w:r w:rsidRPr="0083421E">
        <w:t>b.</w:t>
      </w:r>
      <w:r w:rsidRPr="0083421E">
        <w:tab/>
        <w:t>Servers and workstations used with DCSs</w:t>
      </w:r>
    </w:p>
    <w:p w14:paraId="4725C375" w14:textId="77777777" w:rsidR="0083421E" w:rsidRPr="0083421E" w:rsidRDefault="0083421E" w:rsidP="00A95C04">
      <w:pPr>
        <w:ind w:left="1080" w:hanging="360"/>
      </w:pPr>
      <w:r w:rsidRPr="0083421E">
        <w:t>c.</w:t>
      </w:r>
      <w:r w:rsidRPr="0083421E">
        <w:tab/>
        <w:t>DCS fieldbuses, networks, and communications protocols</w:t>
      </w:r>
    </w:p>
    <w:p w14:paraId="0EC83719" w14:textId="77777777" w:rsidR="0083421E" w:rsidRPr="0083421E" w:rsidRDefault="0083421E" w:rsidP="00A95C04">
      <w:pPr>
        <w:ind w:left="1080" w:hanging="360"/>
      </w:pPr>
      <w:r w:rsidRPr="0083421E">
        <w:t>d.</w:t>
      </w:r>
      <w:r w:rsidRPr="0083421E">
        <w:tab/>
        <w:t>Human-machine interfaces used with DCSs</w:t>
      </w:r>
    </w:p>
    <w:p w14:paraId="31F67A86" w14:textId="77777777" w:rsidR="0083421E" w:rsidRPr="0083421E" w:rsidRDefault="0083421E" w:rsidP="00A95C04">
      <w:pPr>
        <w:ind w:left="720" w:hanging="360"/>
      </w:pPr>
      <w:r w:rsidRPr="0083421E">
        <w:t>C.</w:t>
      </w:r>
      <w:r w:rsidRPr="0083421E">
        <w:tab/>
        <w:t>Maintenance of DCS Technology</w:t>
      </w:r>
    </w:p>
    <w:p w14:paraId="57C7223F" w14:textId="77777777" w:rsidR="0083421E" w:rsidRPr="0083421E" w:rsidRDefault="0083421E" w:rsidP="00A95C04">
      <w:pPr>
        <w:ind w:left="1080" w:hanging="360"/>
      </w:pPr>
      <w:r w:rsidRPr="0083421E">
        <w:t>a.</w:t>
      </w:r>
      <w:r w:rsidRPr="0083421E">
        <w:tab/>
        <w:t>Considerations for preventive and/or periodic instrument maintenance</w:t>
      </w:r>
    </w:p>
    <w:p w14:paraId="0D79B43D" w14:textId="77777777" w:rsidR="0083421E" w:rsidRPr="0083421E" w:rsidRDefault="0083421E" w:rsidP="00A95C04">
      <w:pPr>
        <w:ind w:left="1080" w:hanging="360"/>
      </w:pPr>
      <w:r w:rsidRPr="0083421E">
        <w:t>b.</w:t>
      </w:r>
      <w:r w:rsidRPr="0083421E">
        <w:tab/>
        <w:t>Considerations and approaches to the calibration and repair of instrumentation</w:t>
      </w:r>
    </w:p>
    <w:p w14:paraId="11044A7A" w14:textId="77777777" w:rsidR="0083421E" w:rsidRPr="0083421E" w:rsidRDefault="0083421E" w:rsidP="00A95C04">
      <w:pPr>
        <w:ind w:left="1080" w:hanging="360"/>
      </w:pPr>
      <w:r w:rsidRPr="0083421E">
        <w:t>c.</w:t>
      </w:r>
      <w:r w:rsidRPr="0083421E">
        <w:tab/>
        <w:t>Expertise in the servicing of instrumentation and how information can be obtained</w:t>
      </w:r>
    </w:p>
    <w:p w14:paraId="6CA9D447" w14:textId="77777777" w:rsidR="0083421E" w:rsidRPr="0083421E" w:rsidRDefault="0083421E" w:rsidP="00A95C04">
      <w:pPr>
        <w:ind w:left="1080" w:hanging="360"/>
      </w:pPr>
      <w:r w:rsidRPr="0083421E">
        <w:t>d.</w:t>
      </w:r>
      <w:r w:rsidRPr="0083421E">
        <w:tab/>
        <w:t>Security issues associated with a DCS and how they can be addressed</w:t>
      </w:r>
    </w:p>
    <w:p w14:paraId="4A419D35" w14:textId="77777777" w:rsidR="0083421E" w:rsidRPr="0083421E" w:rsidRDefault="0083421E" w:rsidP="0083421E"/>
    <w:p w14:paraId="5238C601" w14:textId="77777777" w:rsidR="0083421E" w:rsidRPr="0083421E" w:rsidRDefault="0083421E" w:rsidP="0083421E">
      <w:r w:rsidRPr="0083421E">
        <w:t>VII.</w:t>
      </w:r>
      <w:r w:rsidRPr="0083421E">
        <w:tab/>
        <w:t>Analyzers and Monitors</w:t>
      </w:r>
    </w:p>
    <w:p w14:paraId="671106B4" w14:textId="77777777" w:rsidR="0083421E" w:rsidRPr="0083421E" w:rsidRDefault="0083421E" w:rsidP="00A95C04">
      <w:pPr>
        <w:ind w:left="720" w:hanging="360"/>
      </w:pPr>
      <w:r w:rsidRPr="0083421E">
        <w:t>A.</w:t>
      </w:r>
      <w:r w:rsidRPr="0083421E">
        <w:tab/>
        <w:t xml:space="preserve">Basic Chemistry Concepts and Key Characteristics of Compounds and Solutions </w:t>
      </w:r>
    </w:p>
    <w:p w14:paraId="133B0847" w14:textId="77777777" w:rsidR="0083421E" w:rsidRPr="0083421E" w:rsidRDefault="0083421E" w:rsidP="00A95C04">
      <w:pPr>
        <w:ind w:left="1080" w:hanging="360"/>
      </w:pPr>
      <w:r w:rsidRPr="0083421E">
        <w:t>a.</w:t>
      </w:r>
      <w:r w:rsidRPr="0083421E">
        <w:tab/>
        <w:t>Basic Properties of elements and compounds</w:t>
      </w:r>
    </w:p>
    <w:p w14:paraId="5AB939F3" w14:textId="77777777" w:rsidR="0083421E" w:rsidRPr="0083421E" w:rsidRDefault="0083421E" w:rsidP="00A95C04">
      <w:pPr>
        <w:ind w:left="1080" w:hanging="360"/>
      </w:pPr>
      <w:r w:rsidRPr="0083421E">
        <w:t>b.</w:t>
      </w:r>
      <w:r w:rsidRPr="0083421E">
        <w:tab/>
        <w:t>Chemical bonding and reactivity</w:t>
      </w:r>
    </w:p>
    <w:p w14:paraId="0EF0F4EC" w14:textId="77777777" w:rsidR="0083421E" w:rsidRPr="0083421E" w:rsidRDefault="0083421E" w:rsidP="00A95C04">
      <w:pPr>
        <w:ind w:left="1080" w:hanging="360"/>
      </w:pPr>
      <w:r w:rsidRPr="0083421E">
        <w:t>c.</w:t>
      </w:r>
      <w:r w:rsidRPr="0083421E">
        <w:tab/>
        <w:t>Solutions and concentration</w:t>
      </w:r>
    </w:p>
    <w:p w14:paraId="4CF0CCD0" w14:textId="77777777" w:rsidR="0083421E" w:rsidRPr="0083421E" w:rsidRDefault="0083421E" w:rsidP="00A95C04">
      <w:pPr>
        <w:ind w:left="1080" w:hanging="360"/>
      </w:pPr>
      <w:r w:rsidRPr="0083421E">
        <w:t>d.</w:t>
      </w:r>
      <w:r w:rsidRPr="0083421E">
        <w:tab/>
        <w:t>Acids, bases, pH, and salts</w:t>
      </w:r>
    </w:p>
    <w:p w14:paraId="4CEE218D" w14:textId="77777777" w:rsidR="0083421E" w:rsidRPr="0083421E" w:rsidRDefault="0083421E" w:rsidP="00A95C04">
      <w:pPr>
        <w:ind w:left="720" w:hanging="360"/>
      </w:pPr>
      <w:r w:rsidRPr="0083421E">
        <w:t>B.</w:t>
      </w:r>
      <w:r w:rsidRPr="0083421E">
        <w:tab/>
        <w:t>Density, Specific Gravity, Viscosity, and Turbidity</w:t>
      </w:r>
    </w:p>
    <w:p w14:paraId="6689FDD4" w14:textId="77777777" w:rsidR="0083421E" w:rsidRPr="0083421E" w:rsidRDefault="0083421E" w:rsidP="00A95C04">
      <w:pPr>
        <w:ind w:left="1080" w:hanging="360"/>
      </w:pPr>
      <w:r w:rsidRPr="0083421E">
        <w:t>a.</w:t>
      </w:r>
      <w:r w:rsidRPr="0083421E">
        <w:tab/>
        <w:t>Properties of density and specific gravity and methods to analyze them</w:t>
      </w:r>
    </w:p>
    <w:p w14:paraId="56DBA586" w14:textId="77777777" w:rsidR="0083421E" w:rsidRPr="0083421E" w:rsidRDefault="0083421E" w:rsidP="00A95C04">
      <w:pPr>
        <w:ind w:left="1080" w:hanging="360"/>
      </w:pPr>
      <w:r w:rsidRPr="0083421E">
        <w:t>b.</w:t>
      </w:r>
      <w:r w:rsidRPr="0083421E">
        <w:tab/>
        <w:t>Properties of viscosity and methods to analyze it</w:t>
      </w:r>
    </w:p>
    <w:p w14:paraId="4369FB04" w14:textId="77777777" w:rsidR="0083421E" w:rsidRPr="0083421E" w:rsidRDefault="0083421E" w:rsidP="00A95C04">
      <w:pPr>
        <w:ind w:left="1080" w:hanging="360"/>
      </w:pPr>
      <w:r w:rsidRPr="0083421E">
        <w:t>c.</w:t>
      </w:r>
      <w:r w:rsidRPr="0083421E">
        <w:tab/>
        <w:t>Properties of turbidity and methods to analyze it</w:t>
      </w:r>
    </w:p>
    <w:p w14:paraId="5E494448" w14:textId="53CFB386" w:rsidR="00594256" w:rsidRDefault="00594256" w:rsidP="006713B6">
      <w:r>
        <w:fldChar w:fldCharType="end"/>
      </w:r>
      <w:bookmarkEnd w:id="23"/>
    </w:p>
    <w:p w14:paraId="5E49444A" w14:textId="77777777" w:rsidR="007A3EA7" w:rsidRDefault="007A3EA7" w:rsidP="00505C66">
      <w:bookmarkStart w:id="24" w:name="_GoBack"/>
      <w:bookmarkEnd w:id="24"/>
    </w:p>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9444F" w14:textId="77777777" w:rsidR="00FD2A05" w:rsidRDefault="00FD2A05">
      <w:r>
        <w:separator/>
      </w:r>
    </w:p>
  </w:endnote>
  <w:endnote w:type="continuationSeparator" w:id="0">
    <w:p w14:paraId="5E494450" w14:textId="77777777" w:rsidR="00FD2A05" w:rsidRDefault="00F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94451" w14:textId="77777777"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94452" w14:textId="77777777"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94453" w14:textId="1A9DFE51"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5C04">
      <w:rPr>
        <w:rStyle w:val="PageNumber"/>
        <w:noProof/>
      </w:rPr>
      <w:t>2</w:t>
    </w:r>
    <w:r>
      <w:rPr>
        <w:rStyle w:val="PageNumber"/>
      </w:rPr>
      <w:fldChar w:fldCharType="end"/>
    </w:r>
  </w:p>
  <w:p w14:paraId="5E494454" w14:textId="77777777"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9444D" w14:textId="77777777" w:rsidR="00FD2A05" w:rsidRDefault="00FD2A05">
      <w:r>
        <w:separator/>
      </w:r>
    </w:p>
  </w:footnote>
  <w:footnote w:type="continuationSeparator" w:id="0">
    <w:p w14:paraId="5E49444E" w14:textId="77777777" w:rsidR="00FD2A05" w:rsidRDefault="00FD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x6du8AgyPDpAxUClPrvMAC8vNGuzywKkFjt85lLZuzjCLxRLOTvzO6Kg9TduW0Gzk8TYBzvPf1wImNGlWvh2bQ==" w:salt="vr+3JFEvSX3ePPMmzzKriw=="/>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yNrU0MDAxNzCyNDRV0lEKTi0uzszPAykwrAUAnAcW5ywAAAA="/>
  </w:docVars>
  <w:rsids>
    <w:rsidRoot w:val="00A96B5F"/>
    <w:rsid w:val="00003C04"/>
    <w:rsid w:val="000126A8"/>
    <w:rsid w:val="00012F7A"/>
    <w:rsid w:val="00021AFD"/>
    <w:rsid w:val="00022164"/>
    <w:rsid w:val="00022A4D"/>
    <w:rsid w:val="00030D91"/>
    <w:rsid w:val="00036C6A"/>
    <w:rsid w:val="00037387"/>
    <w:rsid w:val="00041E51"/>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4B61"/>
    <w:rsid w:val="000F2B95"/>
    <w:rsid w:val="001004D3"/>
    <w:rsid w:val="00113538"/>
    <w:rsid w:val="001137F3"/>
    <w:rsid w:val="001143B6"/>
    <w:rsid w:val="00130B56"/>
    <w:rsid w:val="00143E03"/>
    <w:rsid w:val="00150E7A"/>
    <w:rsid w:val="00151B65"/>
    <w:rsid w:val="00151F66"/>
    <w:rsid w:val="001527D6"/>
    <w:rsid w:val="00161CF9"/>
    <w:rsid w:val="00164EF6"/>
    <w:rsid w:val="00165962"/>
    <w:rsid w:val="0018175D"/>
    <w:rsid w:val="001842E8"/>
    <w:rsid w:val="00194939"/>
    <w:rsid w:val="001A146A"/>
    <w:rsid w:val="001A2102"/>
    <w:rsid w:val="001B4839"/>
    <w:rsid w:val="001B629B"/>
    <w:rsid w:val="001C13DA"/>
    <w:rsid w:val="001C2394"/>
    <w:rsid w:val="001D0F24"/>
    <w:rsid w:val="001D2E20"/>
    <w:rsid w:val="001E1890"/>
    <w:rsid w:val="001E4C79"/>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3CFF"/>
    <w:rsid w:val="002659D0"/>
    <w:rsid w:val="002661D2"/>
    <w:rsid w:val="002669EA"/>
    <w:rsid w:val="00267DAF"/>
    <w:rsid w:val="00270429"/>
    <w:rsid w:val="002815F1"/>
    <w:rsid w:val="002837C8"/>
    <w:rsid w:val="0028478F"/>
    <w:rsid w:val="002848F5"/>
    <w:rsid w:val="00286B33"/>
    <w:rsid w:val="002949EA"/>
    <w:rsid w:val="00296F82"/>
    <w:rsid w:val="00297853"/>
    <w:rsid w:val="002B2C9E"/>
    <w:rsid w:val="002B5E4A"/>
    <w:rsid w:val="002C448D"/>
    <w:rsid w:val="002D60AE"/>
    <w:rsid w:val="002D6FC6"/>
    <w:rsid w:val="002E4972"/>
    <w:rsid w:val="002E6E98"/>
    <w:rsid w:val="002F11C6"/>
    <w:rsid w:val="002F40C2"/>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913B3"/>
    <w:rsid w:val="00397F62"/>
    <w:rsid w:val="003A04F6"/>
    <w:rsid w:val="003A29CD"/>
    <w:rsid w:val="003C1CBE"/>
    <w:rsid w:val="003C3613"/>
    <w:rsid w:val="003D2341"/>
    <w:rsid w:val="003D6B8A"/>
    <w:rsid w:val="003E0414"/>
    <w:rsid w:val="003E30CF"/>
    <w:rsid w:val="003E577C"/>
    <w:rsid w:val="003E58E6"/>
    <w:rsid w:val="003E729E"/>
    <w:rsid w:val="003F0814"/>
    <w:rsid w:val="003F1DA7"/>
    <w:rsid w:val="00401D98"/>
    <w:rsid w:val="00423488"/>
    <w:rsid w:val="00424907"/>
    <w:rsid w:val="00446F09"/>
    <w:rsid w:val="004471E7"/>
    <w:rsid w:val="004476F1"/>
    <w:rsid w:val="00451FEF"/>
    <w:rsid w:val="0046071E"/>
    <w:rsid w:val="00460C25"/>
    <w:rsid w:val="00461048"/>
    <w:rsid w:val="00470B0A"/>
    <w:rsid w:val="00477047"/>
    <w:rsid w:val="00483C49"/>
    <w:rsid w:val="004A6F22"/>
    <w:rsid w:val="004B1485"/>
    <w:rsid w:val="004B44EE"/>
    <w:rsid w:val="004C5E85"/>
    <w:rsid w:val="004D7346"/>
    <w:rsid w:val="004E00F2"/>
    <w:rsid w:val="004E4F68"/>
    <w:rsid w:val="004E709D"/>
    <w:rsid w:val="004E780E"/>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513D"/>
    <w:rsid w:val="00555E3C"/>
    <w:rsid w:val="0055677F"/>
    <w:rsid w:val="00557A59"/>
    <w:rsid w:val="00571E7F"/>
    <w:rsid w:val="005736A8"/>
    <w:rsid w:val="00575258"/>
    <w:rsid w:val="00576055"/>
    <w:rsid w:val="005779C3"/>
    <w:rsid w:val="00584EE2"/>
    <w:rsid w:val="00586136"/>
    <w:rsid w:val="00587CEC"/>
    <w:rsid w:val="00594256"/>
    <w:rsid w:val="005A2FD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1DA1"/>
    <w:rsid w:val="00652E6D"/>
    <w:rsid w:val="00664A4E"/>
    <w:rsid w:val="00664F55"/>
    <w:rsid w:val="006713B6"/>
    <w:rsid w:val="0068036D"/>
    <w:rsid w:val="006869D9"/>
    <w:rsid w:val="006977EB"/>
    <w:rsid w:val="006A298A"/>
    <w:rsid w:val="006A4109"/>
    <w:rsid w:val="006A5883"/>
    <w:rsid w:val="006A7621"/>
    <w:rsid w:val="006A7807"/>
    <w:rsid w:val="006C1BE1"/>
    <w:rsid w:val="006C3B6F"/>
    <w:rsid w:val="006C4B57"/>
    <w:rsid w:val="006C63B3"/>
    <w:rsid w:val="006C6B40"/>
    <w:rsid w:val="006D1095"/>
    <w:rsid w:val="006D235E"/>
    <w:rsid w:val="006D434F"/>
    <w:rsid w:val="006E0BF7"/>
    <w:rsid w:val="006F48BC"/>
    <w:rsid w:val="007039D8"/>
    <w:rsid w:val="0071100A"/>
    <w:rsid w:val="0071245F"/>
    <w:rsid w:val="00723370"/>
    <w:rsid w:val="00723DC0"/>
    <w:rsid w:val="00727E0C"/>
    <w:rsid w:val="0073007E"/>
    <w:rsid w:val="00735208"/>
    <w:rsid w:val="0074285D"/>
    <w:rsid w:val="00755FC1"/>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E4B0B"/>
    <w:rsid w:val="007E4F12"/>
    <w:rsid w:val="007F456B"/>
    <w:rsid w:val="008008F5"/>
    <w:rsid w:val="0080692A"/>
    <w:rsid w:val="0081001A"/>
    <w:rsid w:val="00811B97"/>
    <w:rsid w:val="008144AF"/>
    <w:rsid w:val="008176A2"/>
    <w:rsid w:val="008205F7"/>
    <w:rsid w:val="0082381D"/>
    <w:rsid w:val="008240E1"/>
    <w:rsid w:val="00826F4E"/>
    <w:rsid w:val="008339D4"/>
    <w:rsid w:val="00833B99"/>
    <w:rsid w:val="0083421E"/>
    <w:rsid w:val="0083528E"/>
    <w:rsid w:val="00836192"/>
    <w:rsid w:val="00840C7D"/>
    <w:rsid w:val="00840E3A"/>
    <w:rsid w:val="008420D4"/>
    <w:rsid w:val="00842CC6"/>
    <w:rsid w:val="0084325C"/>
    <w:rsid w:val="008433D8"/>
    <w:rsid w:val="008461F7"/>
    <w:rsid w:val="008476B2"/>
    <w:rsid w:val="00850611"/>
    <w:rsid w:val="00852609"/>
    <w:rsid w:val="00855997"/>
    <w:rsid w:val="00860938"/>
    <w:rsid w:val="00861C0F"/>
    <w:rsid w:val="0087325B"/>
    <w:rsid w:val="00874E62"/>
    <w:rsid w:val="00884717"/>
    <w:rsid w:val="0088693F"/>
    <w:rsid w:val="00890EE1"/>
    <w:rsid w:val="00891DED"/>
    <w:rsid w:val="00896B76"/>
    <w:rsid w:val="008A12FE"/>
    <w:rsid w:val="008A434D"/>
    <w:rsid w:val="008A6E10"/>
    <w:rsid w:val="008A7F3D"/>
    <w:rsid w:val="008B4479"/>
    <w:rsid w:val="008C1AB1"/>
    <w:rsid w:val="008C2DC4"/>
    <w:rsid w:val="008C3841"/>
    <w:rsid w:val="008C394D"/>
    <w:rsid w:val="008C72CC"/>
    <w:rsid w:val="008D194A"/>
    <w:rsid w:val="008E7B8E"/>
    <w:rsid w:val="008F3CF3"/>
    <w:rsid w:val="008F414B"/>
    <w:rsid w:val="008F667B"/>
    <w:rsid w:val="0090378E"/>
    <w:rsid w:val="0090418C"/>
    <w:rsid w:val="00905183"/>
    <w:rsid w:val="00922265"/>
    <w:rsid w:val="00926161"/>
    <w:rsid w:val="00931764"/>
    <w:rsid w:val="00932BCD"/>
    <w:rsid w:val="009349D1"/>
    <w:rsid w:val="00940EBA"/>
    <w:rsid w:val="0094499D"/>
    <w:rsid w:val="00955149"/>
    <w:rsid w:val="00966233"/>
    <w:rsid w:val="009662EB"/>
    <w:rsid w:val="0096713B"/>
    <w:rsid w:val="00980367"/>
    <w:rsid w:val="009831A9"/>
    <w:rsid w:val="009874BC"/>
    <w:rsid w:val="009926C9"/>
    <w:rsid w:val="00993E71"/>
    <w:rsid w:val="00995496"/>
    <w:rsid w:val="00996BF4"/>
    <w:rsid w:val="009970C6"/>
    <w:rsid w:val="009B1B5A"/>
    <w:rsid w:val="009B417A"/>
    <w:rsid w:val="009B71CE"/>
    <w:rsid w:val="009C2164"/>
    <w:rsid w:val="009D3658"/>
    <w:rsid w:val="009E1260"/>
    <w:rsid w:val="009F0FF0"/>
    <w:rsid w:val="009F14DD"/>
    <w:rsid w:val="009F16CB"/>
    <w:rsid w:val="00A0233E"/>
    <w:rsid w:val="00A1302E"/>
    <w:rsid w:val="00A21957"/>
    <w:rsid w:val="00A40513"/>
    <w:rsid w:val="00A52175"/>
    <w:rsid w:val="00A5455D"/>
    <w:rsid w:val="00A77421"/>
    <w:rsid w:val="00A82620"/>
    <w:rsid w:val="00A8351D"/>
    <w:rsid w:val="00A9018B"/>
    <w:rsid w:val="00A920A5"/>
    <w:rsid w:val="00A93AF2"/>
    <w:rsid w:val="00A95C04"/>
    <w:rsid w:val="00A96B5F"/>
    <w:rsid w:val="00A97E4E"/>
    <w:rsid w:val="00AB7FAC"/>
    <w:rsid w:val="00AC3D38"/>
    <w:rsid w:val="00AD45AC"/>
    <w:rsid w:val="00AF0E7F"/>
    <w:rsid w:val="00AF1300"/>
    <w:rsid w:val="00B20C5F"/>
    <w:rsid w:val="00B24326"/>
    <w:rsid w:val="00B25DAE"/>
    <w:rsid w:val="00B263A9"/>
    <w:rsid w:val="00B327DD"/>
    <w:rsid w:val="00B3418F"/>
    <w:rsid w:val="00B41ECC"/>
    <w:rsid w:val="00B50AB5"/>
    <w:rsid w:val="00B60B53"/>
    <w:rsid w:val="00B61C54"/>
    <w:rsid w:val="00B62020"/>
    <w:rsid w:val="00B656B7"/>
    <w:rsid w:val="00B67A82"/>
    <w:rsid w:val="00B67C68"/>
    <w:rsid w:val="00B77730"/>
    <w:rsid w:val="00B81A02"/>
    <w:rsid w:val="00B86938"/>
    <w:rsid w:val="00B953E4"/>
    <w:rsid w:val="00B9562C"/>
    <w:rsid w:val="00B9708C"/>
    <w:rsid w:val="00B97D57"/>
    <w:rsid w:val="00BA4F1D"/>
    <w:rsid w:val="00BB1AF5"/>
    <w:rsid w:val="00BC0399"/>
    <w:rsid w:val="00BC3A94"/>
    <w:rsid w:val="00BC6389"/>
    <w:rsid w:val="00BC66A8"/>
    <w:rsid w:val="00BD7D24"/>
    <w:rsid w:val="00BE49D8"/>
    <w:rsid w:val="00BE6FBB"/>
    <w:rsid w:val="00BF091F"/>
    <w:rsid w:val="00BF2A87"/>
    <w:rsid w:val="00BF4BDE"/>
    <w:rsid w:val="00BF4E9A"/>
    <w:rsid w:val="00C12166"/>
    <w:rsid w:val="00C21282"/>
    <w:rsid w:val="00C345E7"/>
    <w:rsid w:val="00C40487"/>
    <w:rsid w:val="00C47E58"/>
    <w:rsid w:val="00C612E2"/>
    <w:rsid w:val="00C61B27"/>
    <w:rsid w:val="00C65E6B"/>
    <w:rsid w:val="00C6740E"/>
    <w:rsid w:val="00C7580E"/>
    <w:rsid w:val="00CA58DB"/>
    <w:rsid w:val="00CB2F41"/>
    <w:rsid w:val="00CB42EA"/>
    <w:rsid w:val="00CB7607"/>
    <w:rsid w:val="00CC3DF3"/>
    <w:rsid w:val="00CC65B0"/>
    <w:rsid w:val="00CC7289"/>
    <w:rsid w:val="00CD2F20"/>
    <w:rsid w:val="00CD5D8B"/>
    <w:rsid w:val="00CE169C"/>
    <w:rsid w:val="00CE33E7"/>
    <w:rsid w:val="00CE7CF3"/>
    <w:rsid w:val="00CF1D29"/>
    <w:rsid w:val="00CF38CE"/>
    <w:rsid w:val="00D047AF"/>
    <w:rsid w:val="00D04831"/>
    <w:rsid w:val="00D11ADB"/>
    <w:rsid w:val="00D11B62"/>
    <w:rsid w:val="00D260B2"/>
    <w:rsid w:val="00D336BF"/>
    <w:rsid w:val="00D35758"/>
    <w:rsid w:val="00D403C3"/>
    <w:rsid w:val="00D43C6C"/>
    <w:rsid w:val="00D547B6"/>
    <w:rsid w:val="00D632B1"/>
    <w:rsid w:val="00D66B8B"/>
    <w:rsid w:val="00D7145B"/>
    <w:rsid w:val="00D75E0A"/>
    <w:rsid w:val="00D845C5"/>
    <w:rsid w:val="00D84D0F"/>
    <w:rsid w:val="00D92957"/>
    <w:rsid w:val="00DB0560"/>
    <w:rsid w:val="00DB5BA4"/>
    <w:rsid w:val="00DB65F1"/>
    <w:rsid w:val="00DB7B14"/>
    <w:rsid w:val="00DC3CA1"/>
    <w:rsid w:val="00DC54AF"/>
    <w:rsid w:val="00DC5B3A"/>
    <w:rsid w:val="00DC6B9B"/>
    <w:rsid w:val="00DC7300"/>
    <w:rsid w:val="00DC7E17"/>
    <w:rsid w:val="00DD406B"/>
    <w:rsid w:val="00DE4193"/>
    <w:rsid w:val="00DE4AC0"/>
    <w:rsid w:val="00DE5AA5"/>
    <w:rsid w:val="00DF6C35"/>
    <w:rsid w:val="00E00CD7"/>
    <w:rsid w:val="00E02902"/>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67598"/>
    <w:rsid w:val="00E717A8"/>
    <w:rsid w:val="00E73C21"/>
    <w:rsid w:val="00E84313"/>
    <w:rsid w:val="00EB0AD3"/>
    <w:rsid w:val="00EB4B6F"/>
    <w:rsid w:val="00EB4E94"/>
    <w:rsid w:val="00EB7B57"/>
    <w:rsid w:val="00EC6D74"/>
    <w:rsid w:val="00ED2F16"/>
    <w:rsid w:val="00EE2199"/>
    <w:rsid w:val="00EE3054"/>
    <w:rsid w:val="00EE3235"/>
    <w:rsid w:val="00EE4295"/>
    <w:rsid w:val="00EE6065"/>
    <w:rsid w:val="00EE6450"/>
    <w:rsid w:val="00EF35B6"/>
    <w:rsid w:val="00EF5937"/>
    <w:rsid w:val="00EF63EC"/>
    <w:rsid w:val="00EF6B97"/>
    <w:rsid w:val="00EF7C96"/>
    <w:rsid w:val="00EF7D19"/>
    <w:rsid w:val="00F23C81"/>
    <w:rsid w:val="00F24108"/>
    <w:rsid w:val="00F2425E"/>
    <w:rsid w:val="00F244F9"/>
    <w:rsid w:val="00F24897"/>
    <w:rsid w:val="00F4042C"/>
    <w:rsid w:val="00F4193D"/>
    <w:rsid w:val="00F43750"/>
    <w:rsid w:val="00F4620F"/>
    <w:rsid w:val="00F61D8F"/>
    <w:rsid w:val="00F66665"/>
    <w:rsid w:val="00F72F54"/>
    <w:rsid w:val="00F8699F"/>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9440F"/>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3.xml><?xml version="1.0" encoding="utf-8"?>
<ds:datastoreItem xmlns:ds="http://schemas.openxmlformats.org/officeDocument/2006/customXml" ds:itemID="{A70B9A7B-781C-43E5-ADBC-4E25DD82B385}">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94C4A953-C88D-4EBD-852F-7506816C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(3).dotx</Template>
  <TotalTime>9</TotalTime>
  <Pages>4</Pages>
  <Words>1173</Words>
  <Characters>7078</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21</cp:revision>
  <cp:lastPrinted>2016-02-26T19:35:00Z</cp:lastPrinted>
  <dcterms:created xsi:type="dcterms:W3CDTF">2020-07-15T14:21:00Z</dcterms:created>
  <dcterms:modified xsi:type="dcterms:W3CDTF">2020-11-13T17:07:00Z</dcterms:modified>
</cp:coreProperties>
</file>