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1B0BA1"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96770">
        <w:t>2</w:t>
      </w:r>
      <w:r w:rsidR="001B0BA1">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1B0BA1">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B26C7" w:rsidRPr="00EB26C7">
        <w:t>Animal Nursing Skills 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EB26C7" w:rsidRPr="00EB26C7">
        <w:t>VTEC 1212</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B26C7" w:rsidRPr="00EB26C7">
        <w:t>VTEC 121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EB26C7">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EB26C7">
        <w:t>3</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EB26C7">
        <w:t>2</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14401C">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14401C">
        <w:t>45</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14401C">
        <w:t>60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B26C7" w:rsidRPr="00EB26C7">
        <w:t>01.8301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B26C7" w:rsidRPr="00EB26C7">
        <w:t>Introduces the proper handling and restraint techniques of dogs and cats, including the fundamentals of personal safety when handling animals.  Technical skills required to perform physical examinations, medicate animals, collect laboratory samples, bandaging, and catheter placement will also be learned.  This course requires a lab fee.</w:t>
      </w:r>
      <w:r>
        <w:fldChar w:fldCharType="end"/>
      </w:r>
      <w:bookmarkEnd w:id="11"/>
    </w:p>
    <w:p w:rsidR="00860938" w:rsidRDefault="00860938" w:rsidP="007E4F12"/>
    <w:p w:rsidR="00860938" w:rsidRPr="000E047A" w:rsidRDefault="00860938" w:rsidP="0014401C">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B26C7" w:rsidRPr="00EB26C7">
        <w:t>VTEC 1023 (or VTEC 102), VTEC 1031 (or VTEC 103), VTEC 1041 (or VTEC 104), VTEC 1054 (or VTEC 105), VTEC 1051 (or VTEC 105L), and BIOL 210</w:t>
      </w:r>
      <w:r w:rsidR="001B0BA1">
        <w:t>3 and BIOL 2101 (or BIOL 2104</w:t>
      </w:r>
      <w:r w:rsidR="00EB26C7" w:rsidRPr="00EB26C7">
        <w:t xml:space="preserve"> </w:t>
      </w:r>
      <w:bookmarkStart w:id="13" w:name="_GoBack"/>
      <w:bookmarkEnd w:id="13"/>
      <w:r w:rsidR="00EB26C7" w:rsidRPr="00EB26C7">
        <w:t>or BIOL 210), all with grade “C” or better</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B26C7" w:rsidRPr="00EB26C7">
        <w:t>VTEC 1232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B26C7" w:rsidRPr="00EB26C7">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B26C7" w:rsidRPr="00EB26C7">
        <w:t>Develop proper techniques in handling and restraining dogs and cats.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B26C7" w:rsidRPr="00EB26C7">
        <w:t>Utilize proper techniques for performing physical examinations on dogs and cats.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B26C7" w:rsidRPr="00EB26C7">
        <w:t>Perform proper grooming techniques for dogs and cats.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B26C7" w:rsidRPr="00EB26C7">
        <w:t>Use proper techniques for administering oral, ophthalmic and otic medications in dogs and cats.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B26C7" w:rsidRPr="00EB26C7">
        <w:t>Apply proper techniques for giving injections, placing intravenous catheters, and collecting   laboratory samples from dogs and cats.</w:t>
      </w:r>
      <w:r>
        <w:fldChar w:fldCharType="end"/>
      </w:r>
      <w:bookmarkEnd w:id="20"/>
    </w:p>
    <w:p w:rsidR="00C40487" w:rsidRDefault="0014401C" w:rsidP="00C40487">
      <w:r>
        <w:t>6.</w:t>
      </w:r>
      <w:r>
        <w:tab/>
      </w:r>
      <w:r>
        <w:fldChar w:fldCharType="begin">
          <w:ffData>
            <w:name w:val="Text37"/>
            <w:enabled/>
            <w:calcOnExit w:val="0"/>
            <w:textInput/>
          </w:ffData>
        </w:fldChar>
      </w:r>
      <w:bookmarkStart w:id="21" w:name="Text37"/>
      <w:r>
        <w:instrText xml:space="preserve"> FORMTEXT </w:instrText>
      </w:r>
      <w:r>
        <w:fldChar w:fldCharType="separate"/>
      </w:r>
      <w:r w:rsidRPr="0014401C">
        <w:t>Demonstrate proper bandaging techniques.</w:t>
      </w:r>
      <w:r>
        <w:fldChar w:fldCharType="end"/>
      </w:r>
      <w:bookmarkEnd w:id="21"/>
    </w:p>
    <w:p w:rsidR="0014401C" w:rsidRDefault="0014401C"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EB26C7" w:rsidRPr="00EB26C7">
        <w:t>Learning outcomes will be assessed using instructor-designed quizzes, written exams, practical exams, and a practical skills checklist.</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2D7C67" w:rsidRPr="002D7C67" w:rsidRDefault="00594256" w:rsidP="002D7C67">
      <w:r>
        <w:fldChar w:fldCharType="begin">
          <w:ffData>
            <w:name w:val="Text1"/>
            <w:enabled/>
            <w:calcOnExit w:val="0"/>
            <w:textInput/>
          </w:ffData>
        </w:fldChar>
      </w:r>
      <w:bookmarkStart w:id="23" w:name="Text1"/>
      <w:r>
        <w:instrText xml:space="preserve"> FORMTEXT </w:instrText>
      </w:r>
      <w:r>
        <w:fldChar w:fldCharType="separate"/>
      </w:r>
      <w:r w:rsidR="002D7C67" w:rsidRPr="002D7C67">
        <w:t>I.</w:t>
      </w:r>
      <w:r w:rsidR="002D7C67" w:rsidRPr="002D7C67">
        <w:tab/>
        <w:t>Restraint Techniques</w:t>
      </w:r>
    </w:p>
    <w:p w:rsidR="0014401C" w:rsidRDefault="0014401C" w:rsidP="002D7C67"/>
    <w:p w:rsidR="002D7C67" w:rsidRPr="002D7C67" w:rsidRDefault="002D7C67" w:rsidP="002D7C67">
      <w:r w:rsidRPr="002D7C67">
        <w:t>II.</w:t>
      </w:r>
      <w:r w:rsidRPr="002D7C67">
        <w:tab/>
        <w:t>Performing physical examinations</w:t>
      </w:r>
    </w:p>
    <w:p w:rsidR="0014401C" w:rsidRDefault="0014401C" w:rsidP="002D7C67"/>
    <w:p w:rsidR="002D7C67" w:rsidRPr="002D7C67" w:rsidRDefault="002D7C67" w:rsidP="002D7C67">
      <w:r w:rsidRPr="002D7C67">
        <w:t>III.</w:t>
      </w:r>
      <w:r w:rsidRPr="002D7C67">
        <w:tab/>
        <w:t>Grooming care</w:t>
      </w:r>
    </w:p>
    <w:p w:rsidR="002D7C67" w:rsidRPr="002D7C67" w:rsidRDefault="002D7C67" w:rsidP="0014401C">
      <w:pPr>
        <w:ind w:left="720" w:hanging="360"/>
      </w:pPr>
      <w:r w:rsidRPr="002D7C67">
        <w:t>1)</w:t>
      </w:r>
      <w:r w:rsidRPr="002D7C67">
        <w:tab/>
        <w:t>Nails</w:t>
      </w:r>
    </w:p>
    <w:p w:rsidR="002D7C67" w:rsidRPr="002D7C67" w:rsidRDefault="002D7C67" w:rsidP="0014401C">
      <w:pPr>
        <w:ind w:left="720" w:hanging="360"/>
      </w:pPr>
      <w:r w:rsidRPr="002D7C67">
        <w:t>2)</w:t>
      </w:r>
      <w:r w:rsidRPr="002D7C67">
        <w:tab/>
        <w:t>Anal glands</w:t>
      </w:r>
    </w:p>
    <w:p w:rsidR="0014401C" w:rsidRDefault="0014401C" w:rsidP="002D7C67"/>
    <w:p w:rsidR="002D7C67" w:rsidRPr="002D7C67" w:rsidRDefault="002D7C67" w:rsidP="002D7C67">
      <w:r w:rsidRPr="002D7C67">
        <w:t>IV.</w:t>
      </w:r>
      <w:r w:rsidRPr="002D7C67">
        <w:tab/>
        <w:t>Oral medications</w:t>
      </w:r>
    </w:p>
    <w:p w:rsidR="002D7C67" w:rsidRPr="002D7C67" w:rsidRDefault="002D7C67" w:rsidP="0014401C">
      <w:pPr>
        <w:ind w:left="720" w:hanging="360"/>
      </w:pPr>
      <w:r w:rsidRPr="002D7C67">
        <w:t>1)</w:t>
      </w:r>
      <w:r w:rsidRPr="002D7C67">
        <w:tab/>
        <w:t>Tablets</w:t>
      </w:r>
    </w:p>
    <w:p w:rsidR="002D7C67" w:rsidRPr="002D7C67" w:rsidRDefault="002D7C67" w:rsidP="0014401C">
      <w:pPr>
        <w:ind w:left="720" w:hanging="360"/>
      </w:pPr>
      <w:r w:rsidRPr="002D7C67">
        <w:t>2)</w:t>
      </w:r>
      <w:r w:rsidRPr="002D7C67">
        <w:tab/>
        <w:t>Capsules</w:t>
      </w:r>
    </w:p>
    <w:p w:rsidR="002D7C67" w:rsidRPr="002D7C67" w:rsidRDefault="002D7C67" w:rsidP="0014401C">
      <w:pPr>
        <w:ind w:left="720" w:hanging="360"/>
      </w:pPr>
      <w:r w:rsidRPr="002D7C67">
        <w:t>3)</w:t>
      </w:r>
      <w:r w:rsidRPr="002D7C67">
        <w:tab/>
        <w:t>Liquids</w:t>
      </w:r>
    </w:p>
    <w:p w:rsidR="0014401C" w:rsidRDefault="0014401C" w:rsidP="002D7C67"/>
    <w:p w:rsidR="002D7C67" w:rsidRPr="002D7C67" w:rsidRDefault="002D7C67" w:rsidP="002D7C67">
      <w:r w:rsidRPr="002D7C67">
        <w:t>V.</w:t>
      </w:r>
      <w:r w:rsidRPr="002D7C67">
        <w:tab/>
        <w:t>Eye and ear care</w:t>
      </w:r>
    </w:p>
    <w:p w:rsidR="0014401C" w:rsidRDefault="0014401C" w:rsidP="002D7C67"/>
    <w:p w:rsidR="002D7C67" w:rsidRPr="002D7C67" w:rsidRDefault="002D7C67" w:rsidP="002D7C67">
      <w:r w:rsidRPr="002D7C67">
        <w:t>VI.</w:t>
      </w:r>
      <w:r w:rsidRPr="002D7C67">
        <w:tab/>
        <w:t>Injections</w:t>
      </w:r>
    </w:p>
    <w:p w:rsidR="002D7C67" w:rsidRPr="002D7C67" w:rsidRDefault="002D7C67" w:rsidP="0014401C">
      <w:pPr>
        <w:ind w:left="720" w:hanging="360"/>
      </w:pPr>
      <w:r w:rsidRPr="002D7C67">
        <w:t>1)</w:t>
      </w:r>
      <w:r w:rsidRPr="002D7C67">
        <w:tab/>
        <w:t>Subcutaneous</w:t>
      </w:r>
    </w:p>
    <w:p w:rsidR="002D7C67" w:rsidRPr="002D7C67" w:rsidRDefault="002D7C67" w:rsidP="0014401C">
      <w:pPr>
        <w:ind w:left="720" w:hanging="360"/>
      </w:pPr>
      <w:r w:rsidRPr="002D7C67">
        <w:t>2)</w:t>
      </w:r>
      <w:r w:rsidRPr="002D7C67">
        <w:tab/>
        <w:t>Intramuscular</w:t>
      </w:r>
    </w:p>
    <w:p w:rsidR="002D7C67" w:rsidRPr="002D7C67" w:rsidRDefault="002D7C67" w:rsidP="0014401C">
      <w:pPr>
        <w:ind w:left="720" w:hanging="360"/>
      </w:pPr>
      <w:r w:rsidRPr="002D7C67">
        <w:t>3)</w:t>
      </w:r>
      <w:r w:rsidRPr="002D7C67">
        <w:tab/>
        <w:t>Intravenous</w:t>
      </w:r>
    </w:p>
    <w:p w:rsidR="002D7C67" w:rsidRPr="002D7C67" w:rsidRDefault="002D7C67" w:rsidP="0014401C">
      <w:pPr>
        <w:ind w:left="720" w:hanging="360"/>
      </w:pPr>
      <w:r w:rsidRPr="002D7C67">
        <w:lastRenderedPageBreak/>
        <w:t>4)</w:t>
      </w:r>
      <w:r w:rsidRPr="002D7C67">
        <w:tab/>
        <w:t>Intradermal</w:t>
      </w:r>
    </w:p>
    <w:p w:rsidR="0014401C" w:rsidRDefault="0014401C" w:rsidP="002D7C67"/>
    <w:p w:rsidR="002D7C67" w:rsidRPr="002D7C67" w:rsidRDefault="002D7C67" w:rsidP="002D7C67">
      <w:r w:rsidRPr="002D7C67">
        <w:t>VII.</w:t>
      </w:r>
      <w:r w:rsidRPr="002D7C67">
        <w:tab/>
        <w:t>Venipuncture</w:t>
      </w:r>
    </w:p>
    <w:p w:rsidR="002D7C67" w:rsidRPr="002D7C67" w:rsidRDefault="002D7C67" w:rsidP="0014401C">
      <w:pPr>
        <w:ind w:left="720" w:hanging="360"/>
      </w:pPr>
      <w:r w:rsidRPr="002D7C67">
        <w:t>1)</w:t>
      </w:r>
      <w:r w:rsidRPr="002D7C67">
        <w:tab/>
        <w:t>Cephalic</w:t>
      </w:r>
    </w:p>
    <w:p w:rsidR="002D7C67" w:rsidRPr="002D7C67" w:rsidRDefault="002D7C67" w:rsidP="0014401C">
      <w:pPr>
        <w:ind w:left="720" w:hanging="360"/>
      </w:pPr>
      <w:r w:rsidRPr="002D7C67">
        <w:t>2)</w:t>
      </w:r>
      <w:r w:rsidRPr="002D7C67">
        <w:tab/>
        <w:t>Jugular</w:t>
      </w:r>
    </w:p>
    <w:p w:rsidR="002D7C67" w:rsidRPr="002D7C67" w:rsidRDefault="002D7C67" w:rsidP="0014401C">
      <w:pPr>
        <w:ind w:left="720" w:hanging="360"/>
      </w:pPr>
      <w:r w:rsidRPr="002D7C67">
        <w:t>3)</w:t>
      </w:r>
      <w:r w:rsidRPr="002D7C67">
        <w:tab/>
        <w:t>Saphenous</w:t>
      </w:r>
    </w:p>
    <w:p w:rsidR="0014401C" w:rsidRDefault="0014401C" w:rsidP="002D7C67"/>
    <w:p w:rsidR="002D7C67" w:rsidRPr="002D7C67" w:rsidRDefault="002D7C67" w:rsidP="002D7C67">
      <w:r w:rsidRPr="002D7C67">
        <w:t>VIII.</w:t>
      </w:r>
      <w:r w:rsidRPr="002D7C67">
        <w:tab/>
        <w:t>Laboratory sample collection</w:t>
      </w:r>
    </w:p>
    <w:p w:rsidR="002D7C67" w:rsidRPr="002D7C67" w:rsidRDefault="002D7C67" w:rsidP="0014401C">
      <w:pPr>
        <w:ind w:left="720" w:hanging="360"/>
      </w:pPr>
      <w:r w:rsidRPr="002D7C67">
        <w:t>1)</w:t>
      </w:r>
      <w:r w:rsidRPr="002D7C67">
        <w:tab/>
        <w:t>Urine</w:t>
      </w:r>
    </w:p>
    <w:p w:rsidR="002D7C67" w:rsidRPr="002D7C67" w:rsidRDefault="002D7C67" w:rsidP="0014401C">
      <w:pPr>
        <w:ind w:left="720" w:hanging="360"/>
      </w:pPr>
      <w:r w:rsidRPr="002D7C67">
        <w:t>2)</w:t>
      </w:r>
      <w:r w:rsidRPr="002D7C67">
        <w:tab/>
        <w:t>Feces</w:t>
      </w:r>
    </w:p>
    <w:p w:rsidR="0014401C" w:rsidRDefault="0014401C" w:rsidP="002D7C67"/>
    <w:p w:rsidR="002D7C67" w:rsidRPr="002D7C67" w:rsidRDefault="002D7C67" w:rsidP="002D7C67">
      <w:r w:rsidRPr="002D7C67">
        <w:t>IX.</w:t>
      </w:r>
      <w:r w:rsidRPr="002D7C67">
        <w:tab/>
        <w:t>Intravenous catheter placement</w:t>
      </w:r>
    </w:p>
    <w:p w:rsidR="0014401C" w:rsidRDefault="0014401C" w:rsidP="002D7C67"/>
    <w:p w:rsidR="002D7C67" w:rsidRPr="002D7C67" w:rsidRDefault="002D7C67" w:rsidP="002D7C67">
      <w:r w:rsidRPr="002D7C67">
        <w:t>X.</w:t>
      </w:r>
      <w:r w:rsidRPr="002D7C67">
        <w:tab/>
        <w:t>Bandaging</w:t>
      </w:r>
    </w:p>
    <w:p w:rsidR="002D7C67" w:rsidRPr="002D7C67" w:rsidRDefault="002D7C67" w:rsidP="0014401C">
      <w:pPr>
        <w:ind w:left="720" w:hanging="360"/>
      </w:pPr>
      <w:r w:rsidRPr="002D7C67">
        <w:t>1)</w:t>
      </w:r>
      <w:r w:rsidRPr="002D7C67">
        <w:tab/>
        <w:t>Tail</w:t>
      </w:r>
    </w:p>
    <w:p w:rsidR="00594256" w:rsidRDefault="002D7C67" w:rsidP="0014401C">
      <w:pPr>
        <w:ind w:left="720" w:hanging="360"/>
      </w:pPr>
      <w:r w:rsidRPr="002D7C67">
        <w:t>2)</w:t>
      </w:r>
      <w:r w:rsidRPr="002D7C67">
        <w:tab/>
        <w:t>Paw</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BA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W/2o+YwFpPCM6IKXZhP9P6IOGLiQlwHm6pKjVBz/i/OIn9KVJxUKUGAfWQLGbSO/DAGtslWUWiQRfF8n1BnCw==" w:salt="bcS1vP73eXhXzLmxXz4zx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4401C"/>
    <w:rsid w:val="00150E7A"/>
    <w:rsid w:val="00151B65"/>
    <w:rsid w:val="00151F66"/>
    <w:rsid w:val="001527D6"/>
    <w:rsid w:val="00161CF9"/>
    <w:rsid w:val="00164D16"/>
    <w:rsid w:val="00164EF6"/>
    <w:rsid w:val="00165962"/>
    <w:rsid w:val="0018175D"/>
    <w:rsid w:val="001842E8"/>
    <w:rsid w:val="00194939"/>
    <w:rsid w:val="001A146A"/>
    <w:rsid w:val="001A2102"/>
    <w:rsid w:val="001B0BA1"/>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D7C67"/>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770"/>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2ADC"/>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4F17"/>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26C7"/>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8EC2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242E63-B4F5-4B31-A5EE-4EDDFB97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3</Pages>
  <Words>639</Words>
  <Characters>3951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2021-06-03T20:28:00Z</cp:lastPrinted>
  <dcterms:created xsi:type="dcterms:W3CDTF">2021-06-03T20:28:00Z</dcterms:created>
  <dcterms:modified xsi:type="dcterms:W3CDTF">2021-06-03T20:30:00Z</dcterms:modified>
</cp:coreProperties>
</file>