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7T00:00:00Z">
          <w:dateFormat w:val="M/d/yyyy"/>
          <w:lid w:val="en-US"/>
          <w:storeMappedDataAs w:val="dateTime"/>
          <w:calendar w:val="gregorian"/>
        </w:date>
      </w:sdtPr>
      <w:sdtEndPr/>
      <w:sdtContent>
        <w:p w14:paraId="4D7DBCCE" w14:textId="2EF6941E" w:rsidR="00397F62" w:rsidRPr="00891DED" w:rsidRDefault="00DB3288" w:rsidP="0046071E">
          <w:pPr>
            <w:pStyle w:val="Heading1"/>
            <w:rPr>
              <w:b w:val="0"/>
              <w:sz w:val="20"/>
              <w:szCs w:val="20"/>
            </w:rPr>
          </w:pPr>
          <w:r>
            <w:rPr>
              <w:b w:val="0"/>
              <w:sz w:val="20"/>
              <w:szCs w:val="20"/>
              <w:lang w:val="en-US"/>
            </w:rPr>
            <w:t>5/27/2021</w:t>
          </w:r>
        </w:p>
      </w:sdtContent>
    </w:sdt>
    <w:p w14:paraId="4D7DBCCF"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D7DBD0A" wp14:editId="4D7DBD0B">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D7DBCD0" w14:textId="77777777" w:rsidR="00397F62" w:rsidRPr="007552BF" w:rsidRDefault="00397F62" w:rsidP="00397F62">
      <w:pPr>
        <w:jc w:val="center"/>
        <w:rPr>
          <w:sz w:val="22"/>
        </w:rPr>
      </w:pPr>
    </w:p>
    <w:p w14:paraId="4D7DBCD1" w14:textId="77777777" w:rsidR="00212958" w:rsidRPr="000660AA" w:rsidRDefault="00212958" w:rsidP="00571E7F">
      <w:pPr>
        <w:jc w:val="center"/>
        <w:rPr>
          <w:sz w:val="36"/>
          <w:szCs w:val="36"/>
        </w:rPr>
      </w:pPr>
      <w:r w:rsidRPr="000660AA">
        <w:rPr>
          <w:sz w:val="36"/>
          <w:szCs w:val="36"/>
        </w:rPr>
        <w:t>Baton Rouge Community College</w:t>
      </w:r>
    </w:p>
    <w:p w14:paraId="4D7DBCD2" w14:textId="77777777" w:rsidR="00212958" w:rsidRPr="00853241" w:rsidRDefault="00212958" w:rsidP="000D6C70">
      <w:pPr>
        <w:jc w:val="center"/>
      </w:pPr>
      <w:r w:rsidRPr="000660AA">
        <w:rPr>
          <w:i/>
          <w:sz w:val="32"/>
          <w:szCs w:val="32"/>
        </w:rPr>
        <w:t>Academic Affairs Master Syllabus</w:t>
      </w:r>
    </w:p>
    <w:p w14:paraId="4D7DBCD3" w14:textId="77777777" w:rsidR="00212958" w:rsidRPr="007552BF" w:rsidRDefault="00212958" w:rsidP="0074285D">
      <w:pPr>
        <w:jc w:val="center"/>
        <w:rPr>
          <w:sz w:val="22"/>
          <w:szCs w:val="36"/>
        </w:rPr>
      </w:pPr>
    </w:p>
    <w:p w14:paraId="4D7DBCD4" w14:textId="033E5671"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355CE">
        <w:t>12 August 2021</w:t>
      </w:r>
      <w:r w:rsidRPr="00212958">
        <w:rPr>
          <w:u w:val="single"/>
        </w:rPr>
        <w:fldChar w:fldCharType="end"/>
      </w:r>
      <w:bookmarkEnd w:id="0"/>
    </w:p>
    <w:p w14:paraId="4D7DBCD5" w14:textId="4B31A8ED"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8F2CA6">
        <w:t>Fall</w:t>
      </w:r>
      <w:r w:rsidR="00DB3288">
        <w:t xml:space="preserve"> 2022</w:t>
      </w:r>
      <w:r w:rsidRPr="00212958">
        <w:rPr>
          <w:u w:val="single"/>
        </w:rPr>
        <w:fldChar w:fldCharType="end"/>
      </w:r>
      <w:bookmarkEnd w:id="1"/>
    </w:p>
    <w:p w14:paraId="4D7DBCD6" w14:textId="77777777" w:rsidR="00212958" w:rsidRPr="007552BF" w:rsidRDefault="00212958" w:rsidP="0074285D">
      <w:pPr>
        <w:jc w:val="center"/>
        <w:rPr>
          <w:sz w:val="22"/>
        </w:rPr>
      </w:pPr>
    </w:p>
    <w:p w14:paraId="4D7DBCD7" w14:textId="2F391D8E"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B3288">
        <w:t>Sanitation and Safety</w:t>
      </w:r>
      <w:r w:rsidR="00D7145B" w:rsidRPr="00D7145B">
        <w:rPr>
          <w:u w:val="single"/>
        </w:rPr>
        <w:fldChar w:fldCharType="end"/>
      </w:r>
      <w:bookmarkEnd w:id="2"/>
    </w:p>
    <w:p w14:paraId="4D7DBCD8" w14:textId="77777777" w:rsidR="00D7145B" w:rsidRPr="007552BF" w:rsidRDefault="00D7145B" w:rsidP="00D7145B">
      <w:pPr>
        <w:rPr>
          <w:sz w:val="22"/>
        </w:rPr>
      </w:pPr>
    </w:p>
    <w:p w14:paraId="4D7DBCD9" w14:textId="44411B46"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B3288">
        <w:t>CULN 1133</w:t>
      </w:r>
      <w:r w:rsidRPr="00D7145B">
        <w:rPr>
          <w:u w:val="single"/>
        </w:rPr>
        <w:fldChar w:fldCharType="end"/>
      </w:r>
      <w:bookmarkEnd w:id="3"/>
    </w:p>
    <w:p w14:paraId="4D7DBCDA" w14:textId="77777777" w:rsidR="00D7145B" w:rsidRDefault="00D7145B" w:rsidP="00D7145B"/>
    <w:p w14:paraId="4D7DBCDB" w14:textId="225F5118"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B3288">
        <w:t>CULN 1130</w:t>
      </w:r>
      <w:r w:rsidRPr="00D7145B">
        <w:rPr>
          <w:u w:val="single"/>
        </w:rPr>
        <w:fldChar w:fldCharType="end"/>
      </w:r>
    </w:p>
    <w:p w14:paraId="4D7DBCDC" w14:textId="77777777" w:rsidR="00516FFE" w:rsidRPr="007552BF" w:rsidRDefault="00516FFE" w:rsidP="00D7145B">
      <w:pPr>
        <w:rPr>
          <w:sz w:val="22"/>
        </w:rPr>
      </w:pPr>
    </w:p>
    <w:p w14:paraId="4D7DBCDD" w14:textId="56ABB77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355CE">
        <w:fldChar w:fldCharType="begin">
          <w:ffData>
            <w:name w:val="Text27"/>
            <w:enabled/>
            <w:calcOnExit w:val="0"/>
            <w:textInput>
              <w:maxLength w:val="30"/>
            </w:textInput>
          </w:ffData>
        </w:fldChar>
      </w:r>
      <w:bookmarkStart w:id="4" w:name="Text27"/>
      <w:r w:rsidRPr="004355CE">
        <w:instrText xml:space="preserve"> FORMTEXT </w:instrText>
      </w:r>
      <w:r w:rsidRPr="004355CE">
        <w:fldChar w:fldCharType="separate"/>
      </w:r>
      <w:r w:rsidR="00DB3288" w:rsidRPr="004355CE">
        <w:t>2</w:t>
      </w:r>
      <w:r w:rsidRPr="004355CE">
        <w:fldChar w:fldCharType="end"/>
      </w:r>
      <w:bookmarkEnd w:id="4"/>
      <w:r w:rsidRPr="004355CE">
        <w:t>-</w:t>
      </w:r>
      <w:r w:rsidRPr="004355CE">
        <w:fldChar w:fldCharType="begin">
          <w:ffData>
            <w:name w:val="Text33"/>
            <w:enabled/>
            <w:calcOnExit w:val="0"/>
            <w:textInput/>
          </w:ffData>
        </w:fldChar>
      </w:r>
      <w:bookmarkStart w:id="5" w:name="Text33"/>
      <w:r w:rsidRPr="004355CE">
        <w:instrText xml:space="preserve"> FORMTEXT </w:instrText>
      </w:r>
      <w:r w:rsidRPr="004355CE">
        <w:fldChar w:fldCharType="separate"/>
      </w:r>
      <w:r w:rsidR="005A5394" w:rsidRPr="004355CE">
        <w:t>4</w:t>
      </w:r>
      <w:r w:rsidRPr="004355CE">
        <w:fldChar w:fldCharType="end"/>
      </w:r>
      <w:bookmarkEnd w:id="5"/>
      <w:r w:rsidRPr="004355CE">
        <w:t>-</w:t>
      </w:r>
      <w:r w:rsidRPr="004355CE">
        <w:fldChar w:fldCharType="begin">
          <w:ffData>
            <w:name w:val="Text34"/>
            <w:enabled/>
            <w:calcOnExit w:val="0"/>
            <w:textInput/>
          </w:ffData>
        </w:fldChar>
      </w:r>
      <w:bookmarkStart w:id="6" w:name="Text34"/>
      <w:r w:rsidRPr="004355CE">
        <w:instrText xml:space="preserve"> FORMTEXT </w:instrText>
      </w:r>
      <w:r w:rsidRPr="004355CE">
        <w:fldChar w:fldCharType="separate"/>
      </w:r>
      <w:r w:rsidR="00DB3288" w:rsidRPr="004355CE">
        <w:t>3</w:t>
      </w:r>
      <w:r w:rsidRPr="004355CE">
        <w:fldChar w:fldCharType="end"/>
      </w:r>
      <w:bookmarkEnd w:id="6"/>
    </w:p>
    <w:p w14:paraId="4D7DBCDE" w14:textId="77777777" w:rsidR="00D84D0F" w:rsidRDefault="00D84D0F" w:rsidP="00D84D0F">
      <w:pPr>
        <w:rPr>
          <w:sz w:val="20"/>
        </w:rPr>
      </w:pPr>
    </w:p>
    <w:p w14:paraId="4D7DBCDF" w14:textId="5219B801"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355CE">
        <w:fldChar w:fldCharType="begin">
          <w:ffData>
            <w:name w:val="Text27"/>
            <w:enabled/>
            <w:calcOnExit w:val="0"/>
            <w:textInput>
              <w:maxLength w:val="30"/>
            </w:textInput>
          </w:ffData>
        </w:fldChar>
      </w:r>
      <w:r w:rsidRPr="004355CE">
        <w:instrText xml:space="preserve"> FORMTEXT </w:instrText>
      </w:r>
      <w:r w:rsidRPr="004355CE">
        <w:fldChar w:fldCharType="separate"/>
      </w:r>
      <w:r w:rsidR="00DB3288" w:rsidRPr="004355CE">
        <w:t>30</w:t>
      </w:r>
      <w:r w:rsidRPr="004355CE">
        <w:fldChar w:fldCharType="end"/>
      </w:r>
      <w:r w:rsidRPr="004355CE">
        <w:t>-</w:t>
      </w:r>
      <w:r w:rsidRPr="004355CE">
        <w:fldChar w:fldCharType="begin">
          <w:ffData>
            <w:name w:val="Text35"/>
            <w:enabled/>
            <w:calcOnExit w:val="0"/>
            <w:textInput/>
          </w:ffData>
        </w:fldChar>
      </w:r>
      <w:bookmarkStart w:id="7" w:name="Text35"/>
      <w:r w:rsidRPr="004355CE">
        <w:instrText xml:space="preserve"> FORMTEXT </w:instrText>
      </w:r>
      <w:r w:rsidRPr="004355CE">
        <w:fldChar w:fldCharType="separate"/>
      </w:r>
      <w:r w:rsidR="00E57F6A" w:rsidRPr="004355CE">
        <w:t>60</w:t>
      </w:r>
      <w:r w:rsidRPr="004355CE">
        <w:fldChar w:fldCharType="end"/>
      </w:r>
      <w:bookmarkEnd w:id="7"/>
      <w:r w:rsidRPr="004355CE">
        <w:t>-</w:t>
      </w:r>
      <w:r w:rsidRPr="004355CE">
        <w:fldChar w:fldCharType="begin">
          <w:ffData>
            <w:name w:val="Text36"/>
            <w:enabled/>
            <w:calcOnExit w:val="0"/>
            <w:textInput/>
          </w:ffData>
        </w:fldChar>
      </w:r>
      <w:bookmarkStart w:id="8" w:name="Text36"/>
      <w:r w:rsidRPr="004355CE">
        <w:instrText xml:space="preserve"> FORMTEXT </w:instrText>
      </w:r>
      <w:r w:rsidRPr="004355CE">
        <w:fldChar w:fldCharType="separate"/>
      </w:r>
      <w:r w:rsidR="00E57F6A" w:rsidRPr="004355CE">
        <w:t>90</w:t>
      </w:r>
      <w:r w:rsidRPr="004355CE">
        <w:fldChar w:fldCharType="end"/>
      </w:r>
      <w:bookmarkEnd w:id="8"/>
    </w:p>
    <w:p w14:paraId="4D7DBCE0" w14:textId="77777777" w:rsidR="00D84D0F" w:rsidRPr="00EE4863" w:rsidRDefault="00D84D0F" w:rsidP="00D84D0F">
      <w:pPr>
        <w:rPr>
          <w:sz w:val="20"/>
        </w:rPr>
      </w:pPr>
    </w:p>
    <w:p w14:paraId="4D7DBCE1"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4355CE">
        <w:fldChar w:fldCharType="begin">
          <w:ffData>
            <w:name w:val="Text24"/>
            <w:enabled/>
            <w:calcOnExit w:val="0"/>
            <w:textInput/>
          </w:ffData>
        </w:fldChar>
      </w:r>
      <w:bookmarkStart w:id="9" w:name="Text24"/>
      <w:r w:rsidRPr="004355CE">
        <w:instrText xml:space="preserve"> FORMTEXT </w:instrText>
      </w:r>
      <w:r w:rsidRPr="004355CE">
        <w:fldChar w:fldCharType="separate"/>
      </w:r>
      <w:r w:rsidRPr="004355CE">
        <w:rPr>
          <w:noProof/>
        </w:rPr>
        <w:t> </w:t>
      </w:r>
      <w:r w:rsidRPr="004355CE">
        <w:rPr>
          <w:noProof/>
        </w:rPr>
        <w:t> </w:t>
      </w:r>
      <w:r w:rsidRPr="004355CE">
        <w:rPr>
          <w:noProof/>
        </w:rPr>
        <w:t> </w:t>
      </w:r>
      <w:r w:rsidRPr="004355CE">
        <w:rPr>
          <w:noProof/>
        </w:rPr>
        <w:t> </w:t>
      </w:r>
      <w:r w:rsidRPr="004355CE">
        <w:rPr>
          <w:noProof/>
        </w:rPr>
        <w:t> </w:t>
      </w:r>
      <w:r w:rsidRPr="004355CE">
        <w:fldChar w:fldCharType="end"/>
      </w:r>
      <w:bookmarkEnd w:id="9"/>
    </w:p>
    <w:p w14:paraId="4D7DBCE2" w14:textId="77777777" w:rsidR="00212958" w:rsidRPr="007552BF" w:rsidRDefault="00212958" w:rsidP="00D7145B">
      <w:pPr>
        <w:rPr>
          <w:sz w:val="22"/>
        </w:rPr>
      </w:pPr>
    </w:p>
    <w:p w14:paraId="4D7DBCE3" w14:textId="6A93BEBC"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B3288">
        <w:t>12.0503</w:t>
      </w:r>
      <w:r w:rsidR="00212958" w:rsidRPr="00516FFE">
        <w:rPr>
          <w:u w:val="single"/>
        </w:rPr>
        <w:fldChar w:fldCharType="end"/>
      </w:r>
      <w:bookmarkEnd w:id="10"/>
    </w:p>
    <w:p w14:paraId="4D7DBCE4" w14:textId="77777777" w:rsidR="00C40487" w:rsidRPr="007552BF" w:rsidRDefault="00C40487" w:rsidP="00C40487">
      <w:pPr>
        <w:rPr>
          <w:sz w:val="22"/>
        </w:rPr>
      </w:pPr>
    </w:p>
    <w:p w14:paraId="4D7DBCE5" w14:textId="65804D2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7027A1" w:rsidRPr="007027A1">
        <w:t>Covers safety, personal hygiene, and sanitary work procedures required to prevent food-borne illnesses according to ServSafe® standards.</w:t>
      </w:r>
      <w:r w:rsidR="00C277D8">
        <w:t xml:space="preserve">  This course requires a lab fee.</w:t>
      </w:r>
      <w:r>
        <w:fldChar w:fldCharType="end"/>
      </w:r>
      <w:bookmarkEnd w:id="11"/>
    </w:p>
    <w:p w14:paraId="4D7DBCE6" w14:textId="77777777" w:rsidR="00860938" w:rsidRPr="007552BF" w:rsidRDefault="00860938" w:rsidP="007E4F12">
      <w:pPr>
        <w:rPr>
          <w:sz w:val="22"/>
        </w:rPr>
      </w:pPr>
    </w:p>
    <w:p w14:paraId="4D7DBCE7" w14:textId="49196DBF"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B20F9">
        <w:t>None</w:t>
      </w:r>
      <w:r w:rsidRPr="001137F3">
        <w:rPr>
          <w:u w:val="single"/>
        </w:rPr>
        <w:fldChar w:fldCharType="end"/>
      </w:r>
      <w:bookmarkEnd w:id="12"/>
    </w:p>
    <w:p w14:paraId="4D7DBCE8" w14:textId="77777777" w:rsidR="00860938" w:rsidRPr="007552BF" w:rsidRDefault="00860938" w:rsidP="00571E7F">
      <w:pPr>
        <w:rPr>
          <w:b/>
          <w:sz w:val="22"/>
        </w:rPr>
      </w:pPr>
    </w:p>
    <w:p w14:paraId="4D7DBCE9" w14:textId="5CCC9ED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5208F6" w:rsidRPr="005208F6">
        <w:t xml:space="preserve">CULN 1113, </w:t>
      </w:r>
      <w:r w:rsidR="00A3475F">
        <w:t xml:space="preserve">CULN 1123, </w:t>
      </w:r>
      <w:r w:rsidR="005208F6" w:rsidRPr="005208F6">
        <w:t>CULN 1143, CULN 11</w:t>
      </w:r>
      <w:r w:rsidR="003007C4">
        <w:t>53</w:t>
      </w:r>
      <w:r w:rsidRPr="001137F3">
        <w:rPr>
          <w:u w:val="single"/>
        </w:rPr>
        <w:fldChar w:fldCharType="end"/>
      </w:r>
      <w:bookmarkEnd w:id="13"/>
    </w:p>
    <w:p w14:paraId="4D7DBCEA" w14:textId="77777777" w:rsidR="00860938" w:rsidRPr="007552BF" w:rsidRDefault="00860938" w:rsidP="001137F3">
      <w:pPr>
        <w:rPr>
          <w:sz w:val="22"/>
        </w:rPr>
      </w:pPr>
    </w:p>
    <w:p w14:paraId="4D7DBCEB" w14:textId="46CCDE1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AE550D">
        <w:t>32</w:t>
      </w:r>
      <w:r w:rsidRPr="001137F3">
        <w:rPr>
          <w:u w:val="single"/>
        </w:rPr>
        <w:fldChar w:fldCharType="end"/>
      </w:r>
      <w:bookmarkEnd w:id="14"/>
    </w:p>
    <w:p w14:paraId="4D7DBCEC" w14:textId="77777777" w:rsidR="00860938" w:rsidRPr="007552BF" w:rsidRDefault="00860938" w:rsidP="00571E7F">
      <w:pPr>
        <w:rPr>
          <w:sz w:val="22"/>
        </w:rPr>
      </w:pPr>
    </w:p>
    <w:p w14:paraId="4D7DBCED"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D7DBCEE" w14:textId="474D90D2"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D822A6" w:rsidRPr="00D822A6">
        <w:t>Apply knowledge of the microworld to the prevention of food spoilage and food-borne illness.</w:t>
      </w:r>
      <w:r>
        <w:fldChar w:fldCharType="end"/>
      </w:r>
      <w:bookmarkEnd w:id="15"/>
    </w:p>
    <w:p w14:paraId="4D7DBCEF" w14:textId="49BDFA98"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A55198" w:rsidRPr="00A55198">
        <w:t>Perform safety and personal hygiene procedures consistent with ServSafe® standards.</w:t>
      </w:r>
      <w:r>
        <w:fldChar w:fldCharType="end"/>
      </w:r>
      <w:bookmarkEnd w:id="16"/>
    </w:p>
    <w:p w14:paraId="4D7DBCF0" w14:textId="2A7DF5D9"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F90343" w:rsidRPr="00F90343">
        <w:t>Apply the Hazard Analysis and Critical Control Points (HACCP) approach to food safety, knowledge of time-temperature abuse, and rules for documentation to the maintenance of sanitary work environment.</w:t>
      </w:r>
      <w:r>
        <w:fldChar w:fldCharType="end"/>
      </w:r>
      <w:bookmarkEnd w:id="17"/>
    </w:p>
    <w:p w14:paraId="4D7DBCF1" w14:textId="17F5056B"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FA1651" w:rsidRPr="00FA1651">
        <w:t>Demonstrate knowledge of the design of facilities and equipment for safety, health code, and pest control management.</w:t>
      </w:r>
      <w:r>
        <w:fldChar w:fldCharType="end"/>
      </w:r>
      <w:bookmarkEnd w:id="18"/>
    </w:p>
    <w:p w14:paraId="4D7DBCF3" w14:textId="77777777" w:rsidR="00C40487" w:rsidRPr="007552BF" w:rsidRDefault="00C40487" w:rsidP="00C40487">
      <w:pPr>
        <w:rPr>
          <w:sz w:val="22"/>
        </w:rPr>
      </w:pPr>
    </w:p>
    <w:p w14:paraId="4D7DBCF4"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4D7DBCF5" w14:textId="30C37CBA"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F30217" w:rsidRPr="00F30217">
        <w:t xml:space="preserve">Assessment measures may include, but are not limited to, homework, quizzes, demonstrations, presentations, in-class activities, reports, and exams. </w:t>
      </w:r>
      <w:r>
        <w:fldChar w:fldCharType="end"/>
      </w:r>
      <w:bookmarkEnd w:id="19"/>
    </w:p>
    <w:p w14:paraId="4D7DBCFB" w14:textId="77777777" w:rsidR="00594256" w:rsidRPr="007552BF" w:rsidRDefault="00594256" w:rsidP="0055677F">
      <w:pPr>
        <w:ind w:left="360" w:hanging="360"/>
        <w:rPr>
          <w:sz w:val="22"/>
        </w:rPr>
      </w:pPr>
    </w:p>
    <w:p w14:paraId="4D7DBCFC" w14:textId="77777777" w:rsidR="00594256" w:rsidRPr="0072265D" w:rsidRDefault="00594256" w:rsidP="00571E7F">
      <w:pPr>
        <w:rPr>
          <w:b/>
        </w:rPr>
      </w:pPr>
      <w:r w:rsidRPr="0072265D">
        <w:rPr>
          <w:b/>
        </w:rPr>
        <w:lastRenderedPageBreak/>
        <w:t>Information to be included on the Instructor’s Course Syllabi:</w:t>
      </w:r>
    </w:p>
    <w:p w14:paraId="4D7DBCFD"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D7DBCFE"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D7DBCFF"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D7DBD00"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4D7DBD0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D7DBD02"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D7DBD03"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D7DBD04" w14:textId="77777777" w:rsidR="00C40487" w:rsidRPr="007552BF" w:rsidRDefault="00C40487" w:rsidP="00505C66">
      <w:pPr>
        <w:rPr>
          <w:sz w:val="22"/>
        </w:rPr>
      </w:pPr>
    </w:p>
    <w:p w14:paraId="4D7DBD05" w14:textId="77777777" w:rsidR="00594256" w:rsidRPr="007552BF" w:rsidRDefault="00594256" w:rsidP="00505C66">
      <w:pPr>
        <w:rPr>
          <w:b/>
          <w:sz w:val="23"/>
          <w:szCs w:val="23"/>
        </w:rPr>
      </w:pPr>
      <w:r w:rsidRPr="007552BF">
        <w:rPr>
          <w:b/>
          <w:sz w:val="23"/>
          <w:szCs w:val="23"/>
        </w:rPr>
        <w:t>Expanded Course Outline:</w:t>
      </w:r>
    </w:p>
    <w:p w14:paraId="4D7DBD06" w14:textId="77777777" w:rsidR="00594256" w:rsidRPr="007552BF" w:rsidRDefault="00594256" w:rsidP="00505C66">
      <w:pPr>
        <w:rPr>
          <w:sz w:val="23"/>
          <w:szCs w:val="23"/>
        </w:rPr>
      </w:pPr>
    </w:p>
    <w:p w14:paraId="4D955CF2" w14:textId="77777777" w:rsidR="000B67B3" w:rsidRPr="007552BF" w:rsidRDefault="00594256" w:rsidP="004355CE">
      <w:pPr>
        <w:ind w:left="360" w:hanging="360"/>
        <w:rPr>
          <w:sz w:val="23"/>
          <w:szCs w:val="23"/>
        </w:rPr>
      </w:pPr>
      <w:r w:rsidRPr="007552BF">
        <w:rPr>
          <w:sz w:val="23"/>
          <w:szCs w:val="23"/>
        </w:rPr>
        <w:fldChar w:fldCharType="begin">
          <w:ffData>
            <w:name w:val="Text1"/>
            <w:enabled/>
            <w:calcOnExit w:val="0"/>
            <w:textInput/>
          </w:ffData>
        </w:fldChar>
      </w:r>
      <w:bookmarkStart w:id="20" w:name="Text1"/>
      <w:r w:rsidRPr="007552BF">
        <w:rPr>
          <w:sz w:val="23"/>
          <w:szCs w:val="23"/>
        </w:rPr>
        <w:instrText xml:space="preserve"> FORMTEXT </w:instrText>
      </w:r>
      <w:r w:rsidRPr="007552BF">
        <w:rPr>
          <w:sz w:val="23"/>
          <w:szCs w:val="23"/>
        </w:rPr>
      </w:r>
      <w:r w:rsidRPr="007552BF">
        <w:rPr>
          <w:sz w:val="23"/>
          <w:szCs w:val="23"/>
        </w:rPr>
        <w:fldChar w:fldCharType="separate"/>
      </w:r>
      <w:r w:rsidR="000B67B3" w:rsidRPr="007552BF">
        <w:rPr>
          <w:sz w:val="23"/>
          <w:szCs w:val="23"/>
        </w:rPr>
        <w:t>1.</w:t>
      </w:r>
      <w:r w:rsidR="000B67B3" w:rsidRPr="007552BF">
        <w:rPr>
          <w:sz w:val="23"/>
          <w:szCs w:val="23"/>
        </w:rPr>
        <w:tab/>
        <w:t>The relationship between microorganisms and the prevention of food spoilage and food-borne illnesses</w:t>
      </w:r>
    </w:p>
    <w:p w14:paraId="761B9A29" w14:textId="77777777" w:rsidR="000B67B3" w:rsidRPr="007552BF" w:rsidRDefault="000B67B3" w:rsidP="000B67B3">
      <w:pPr>
        <w:rPr>
          <w:sz w:val="23"/>
          <w:szCs w:val="23"/>
        </w:rPr>
      </w:pPr>
      <w:r w:rsidRPr="007552BF">
        <w:rPr>
          <w:sz w:val="23"/>
          <w:szCs w:val="23"/>
        </w:rPr>
        <w:t>2.</w:t>
      </w:r>
      <w:r w:rsidRPr="007552BF">
        <w:rPr>
          <w:sz w:val="23"/>
          <w:szCs w:val="23"/>
        </w:rPr>
        <w:tab/>
        <w:t>Fundamentals of good personal hygiene</w:t>
      </w:r>
    </w:p>
    <w:p w14:paraId="1BF60677" w14:textId="77777777" w:rsidR="000B67B3" w:rsidRPr="007552BF" w:rsidRDefault="000B67B3" w:rsidP="000B67B3">
      <w:pPr>
        <w:rPr>
          <w:sz w:val="23"/>
          <w:szCs w:val="23"/>
        </w:rPr>
      </w:pPr>
      <w:r w:rsidRPr="007552BF">
        <w:rPr>
          <w:sz w:val="23"/>
          <w:szCs w:val="23"/>
        </w:rPr>
        <w:t>3.</w:t>
      </w:r>
      <w:r w:rsidRPr="007552BF">
        <w:rPr>
          <w:sz w:val="23"/>
          <w:szCs w:val="23"/>
        </w:rPr>
        <w:tab/>
        <w:t>Principles of time and temperature, and the preparation of potentially hazardous foods</w:t>
      </w:r>
    </w:p>
    <w:p w14:paraId="4862C88A" w14:textId="77777777" w:rsidR="000B67B3" w:rsidRPr="007552BF" w:rsidRDefault="000B67B3" w:rsidP="000B67B3">
      <w:pPr>
        <w:rPr>
          <w:sz w:val="23"/>
          <w:szCs w:val="23"/>
        </w:rPr>
      </w:pPr>
      <w:r w:rsidRPr="007552BF">
        <w:rPr>
          <w:sz w:val="23"/>
          <w:szCs w:val="23"/>
        </w:rPr>
        <w:t>4.</w:t>
      </w:r>
      <w:r w:rsidRPr="007552BF">
        <w:rPr>
          <w:sz w:val="23"/>
          <w:szCs w:val="23"/>
        </w:rPr>
        <w:tab/>
        <w:t>Food spoilage:  major causes and indicators</w:t>
      </w:r>
    </w:p>
    <w:p w14:paraId="10B430A6" w14:textId="77777777" w:rsidR="000B67B3" w:rsidRPr="007552BF" w:rsidRDefault="000B67B3" w:rsidP="004355CE">
      <w:pPr>
        <w:ind w:left="360" w:hanging="360"/>
        <w:rPr>
          <w:sz w:val="23"/>
          <w:szCs w:val="23"/>
        </w:rPr>
      </w:pPr>
      <w:r w:rsidRPr="007552BF">
        <w:rPr>
          <w:sz w:val="23"/>
          <w:szCs w:val="23"/>
        </w:rPr>
        <w:t>5.</w:t>
      </w:r>
      <w:r w:rsidRPr="007552BF">
        <w:rPr>
          <w:sz w:val="23"/>
          <w:szCs w:val="23"/>
        </w:rPr>
        <w:tab/>
        <w:t>Regulations for inspecting and grading of meats, poultry, seafood, eggs, dairy products, fruit and vegetables</w:t>
      </w:r>
    </w:p>
    <w:p w14:paraId="6BBB13F6" w14:textId="77777777" w:rsidR="000B67B3" w:rsidRPr="007552BF" w:rsidRDefault="000B67B3" w:rsidP="000B67B3">
      <w:pPr>
        <w:rPr>
          <w:sz w:val="23"/>
          <w:szCs w:val="23"/>
        </w:rPr>
      </w:pPr>
      <w:r w:rsidRPr="007552BF">
        <w:rPr>
          <w:sz w:val="23"/>
          <w:szCs w:val="23"/>
        </w:rPr>
        <w:t>6.</w:t>
      </w:r>
      <w:r w:rsidRPr="007552BF">
        <w:rPr>
          <w:sz w:val="23"/>
          <w:szCs w:val="23"/>
        </w:rPr>
        <w:tab/>
        <w:t>The flow of food and the prevention of contamination</w:t>
      </w:r>
    </w:p>
    <w:p w14:paraId="02F9C566" w14:textId="77777777" w:rsidR="000B67B3" w:rsidRPr="007552BF" w:rsidRDefault="000B67B3" w:rsidP="000B67B3">
      <w:pPr>
        <w:rPr>
          <w:sz w:val="23"/>
          <w:szCs w:val="23"/>
        </w:rPr>
      </w:pPr>
      <w:r w:rsidRPr="007552BF">
        <w:rPr>
          <w:sz w:val="23"/>
          <w:szCs w:val="23"/>
        </w:rPr>
        <w:t>7.</w:t>
      </w:r>
      <w:r w:rsidRPr="007552BF">
        <w:rPr>
          <w:sz w:val="23"/>
          <w:szCs w:val="23"/>
        </w:rPr>
        <w:tab/>
        <w:t>Receiving and storage of both raw and prepared foods</w:t>
      </w:r>
    </w:p>
    <w:p w14:paraId="43168570" w14:textId="77777777" w:rsidR="000B67B3" w:rsidRPr="007552BF" w:rsidRDefault="000B67B3" w:rsidP="000B67B3">
      <w:pPr>
        <w:rPr>
          <w:sz w:val="23"/>
          <w:szCs w:val="23"/>
        </w:rPr>
      </w:pPr>
      <w:r w:rsidRPr="007552BF">
        <w:rPr>
          <w:sz w:val="23"/>
          <w:szCs w:val="23"/>
        </w:rPr>
        <w:t>8.</w:t>
      </w:r>
      <w:r w:rsidRPr="007552BF">
        <w:rPr>
          <w:sz w:val="23"/>
          <w:szCs w:val="23"/>
        </w:rPr>
        <w:tab/>
        <w:t>HACCP Principles and minimizing food-borne illnesses</w:t>
      </w:r>
    </w:p>
    <w:p w14:paraId="5209FA0C" w14:textId="77777777" w:rsidR="000B67B3" w:rsidRPr="007552BF" w:rsidRDefault="000B67B3" w:rsidP="004355CE">
      <w:pPr>
        <w:ind w:left="360" w:hanging="360"/>
        <w:rPr>
          <w:sz w:val="23"/>
          <w:szCs w:val="23"/>
        </w:rPr>
      </w:pPr>
      <w:r w:rsidRPr="007552BF">
        <w:rPr>
          <w:sz w:val="23"/>
          <w:szCs w:val="23"/>
        </w:rPr>
        <w:t>9.</w:t>
      </w:r>
      <w:r w:rsidRPr="007552BF">
        <w:rPr>
          <w:sz w:val="23"/>
          <w:szCs w:val="23"/>
        </w:rPr>
        <w:tab/>
        <w:t>Sanitary and safety design and construction features of food production equipment and facilities (i.e., NSF, UL, OSHA, ADA, etc.)</w:t>
      </w:r>
    </w:p>
    <w:p w14:paraId="63CA7F77" w14:textId="77777777" w:rsidR="000B67B3" w:rsidRPr="007552BF" w:rsidRDefault="000B67B3" w:rsidP="000B67B3">
      <w:pPr>
        <w:rPr>
          <w:sz w:val="23"/>
          <w:szCs w:val="23"/>
        </w:rPr>
      </w:pPr>
      <w:r w:rsidRPr="007552BF">
        <w:rPr>
          <w:sz w:val="23"/>
          <w:szCs w:val="23"/>
        </w:rPr>
        <w:t>10.</w:t>
      </w:r>
      <w:r w:rsidRPr="007552BF">
        <w:rPr>
          <w:sz w:val="23"/>
          <w:szCs w:val="23"/>
        </w:rPr>
        <w:tab/>
        <w:t>Types and proper uses of cleaners and sanitizers</w:t>
      </w:r>
    </w:p>
    <w:p w14:paraId="6A88E1A7" w14:textId="77777777" w:rsidR="000B67B3" w:rsidRPr="007552BF" w:rsidRDefault="000B67B3" w:rsidP="000B67B3">
      <w:pPr>
        <w:rPr>
          <w:sz w:val="23"/>
          <w:szCs w:val="23"/>
        </w:rPr>
      </w:pPr>
      <w:r w:rsidRPr="007552BF">
        <w:rPr>
          <w:sz w:val="23"/>
          <w:szCs w:val="23"/>
        </w:rPr>
        <w:t>11.</w:t>
      </w:r>
      <w:r w:rsidRPr="007552BF">
        <w:rPr>
          <w:sz w:val="23"/>
          <w:szCs w:val="23"/>
        </w:rPr>
        <w:tab/>
        <w:t>Material Safety Data Sheets (MSDS), handling hazardous materials, and right-to-know laws</w:t>
      </w:r>
    </w:p>
    <w:p w14:paraId="2045B350" w14:textId="77777777" w:rsidR="000B67B3" w:rsidRPr="007552BF" w:rsidRDefault="000B67B3" w:rsidP="000B67B3">
      <w:pPr>
        <w:rPr>
          <w:sz w:val="23"/>
          <w:szCs w:val="23"/>
        </w:rPr>
      </w:pPr>
      <w:r w:rsidRPr="007552BF">
        <w:rPr>
          <w:sz w:val="23"/>
          <w:szCs w:val="23"/>
        </w:rPr>
        <w:t>12.</w:t>
      </w:r>
      <w:r w:rsidRPr="007552BF">
        <w:rPr>
          <w:sz w:val="23"/>
          <w:szCs w:val="23"/>
        </w:rPr>
        <w:tab/>
        <w:t>Cleaning and sanitizing schedules and procedures for equipment and facilities</w:t>
      </w:r>
    </w:p>
    <w:p w14:paraId="2CFCD044" w14:textId="77777777" w:rsidR="000B67B3" w:rsidRPr="007552BF" w:rsidRDefault="000B67B3" w:rsidP="000B67B3">
      <w:pPr>
        <w:rPr>
          <w:sz w:val="23"/>
          <w:szCs w:val="23"/>
        </w:rPr>
      </w:pPr>
      <w:r w:rsidRPr="007552BF">
        <w:rPr>
          <w:sz w:val="23"/>
          <w:szCs w:val="23"/>
        </w:rPr>
        <w:t>13.</w:t>
      </w:r>
      <w:r w:rsidRPr="007552BF">
        <w:rPr>
          <w:sz w:val="23"/>
          <w:szCs w:val="23"/>
        </w:rPr>
        <w:tab/>
        <w:t>Waste disposal and recycling</w:t>
      </w:r>
    </w:p>
    <w:p w14:paraId="79CE9020" w14:textId="77777777" w:rsidR="000B67B3" w:rsidRPr="007552BF" w:rsidRDefault="000B67B3" w:rsidP="000B67B3">
      <w:pPr>
        <w:rPr>
          <w:sz w:val="23"/>
          <w:szCs w:val="23"/>
        </w:rPr>
      </w:pPr>
      <w:r w:rsidRPr="007552BF">
        <w:rPr>
          <w:sz w:val="23"/>
          <w:szCs w:val="23"/>
        </w:rPr>
        <w:t>14.</w:t>
      </w:r>
      <w:r w:rsidRPr="007552BF">
        <w:rPr>
          <w:sz w:val="23"/>
          <w:szCs w:val="23"/>
        </w:rPr>
        <w:tab/>
        <w:t>Pest control and eradication</w:t>
      </w:r>
    </w:p>
    <w:p w14:paraId="047C0A26" w14:textId="77777777" w:rsidR="000B67B3" w:rsidRPr="007552BF" w:rsidRDefault="000B67B3" w:rsidP="000B67B3">
      <w:pPr>
        <w:rPr>
          <w:sz w:val="23"/>
          <w:szCs w:val="23"/>
        </w:rPr>
      </w:pPr>
      <w:r w:rsidRPr="007552BF">
        <w:rPr>
          <w:sz w:val="23"/>
          <w:szCs w:val="23"/>
        </w:rPr>
        <w:t>15.</w:t>
      </w:r>
      <w:r w:rsidRPr="007552BF">
        <w:rPr>
          <w:sz w:val="23"/>
          <w:szCs w:val="23"/>
        </w:rPr>
        <w:tab/>
        <w:t>Sanitation self-inspection for compliance with standards</w:t>
      </w:r>
    </w:p>
    <w:p w14:paraId="259E0449" w14:textId="77777777" w:rsidR="000B67B3" w:rsidRPr="007552BF" w:rsidRDefault="000B67B3" w:rsidP="000B67B3">
      <w:pPr>
        <w:rPr>
          <w:sz w:val="23"/>
          <w:szCs w:val="23"/>
        </w:rPr>
      </w:pPr>
      <w:r w:rsidRPr="007552BF">
        <w:rPr>
          <w:sz w:val="23"/>
          <w:szCs w:val="23"/>
        </w:rPr>
        <w:t>16.</w:t>
      </w:r>
      <w:r w:rsidRPr="007552BF">
        <w:rPr>
          <w:sz w:val="23"/>
          <w:szCs w:val="23"/>
        </w:rPr>
        <w:tab/>
        <w:t>Procedures for maintaining sanitary tools, utensils, equipment, tableware, and work areas</w:t>
      </w:r>
    </w:p>
    <w:p w14:paraId="3A172C00" w14:textId="77777777" w:rsidR="000B67B3" w:rsidRPr="007552BF" w:rsidRDefault="000B67B3" w:rsidP="000B67B3">
      <w:pPr>
        <w:rPr>
          <w:sz w:val="23"/>
          <w:szCs w:val="23"/>
        </w:rPr>
      </w:pPr>
      <w:r w:rsidRPr="007552BF">
        <w:rPr>
          <w:sz w:val="23"/>
          <w:szCs w:val="23"/>
        </w:rPr>
        <w:t>17.</w:t>
      </w:r>
      <w:r w:rsidRPr="007552BF">
        <w:rPr>
          <w:sz w:val="23"/>
          <w:szCs w:val="23"/>
        </w:rPr>
        <w:tab/>
        <w:t>Preparing a facility for a state health inspection</w:t>
      </w:r>
    </w:p>
    <w:p w14:paraId="25FFE0C8" w14:textId="77777777" w:rsidR="000B67B3" w:rsidRPr="007552BF" w:rsidRDefault="000B67B3" w:rsidP="004355CE">
      <w:pPr>
        <w:ind w:left="360" w:hanging="360"/>
        <w:rPr>
          <w:sz w:val="23"/>
          <w:szCs w:val="23"/>
        </w:rPr>
      </w:pPr>
      <w:r w:rsidRPr="007552BF">
        <w:rPr>
          <w:sz w:val="23"/>
          <w:szCs w:val="23"/>
        </w:rPr>
        <w:t>18.</w:t>
      </w:r>
      <w:r w:rsidRPr="007552BF">
        <w:rPr>
          <w:sz w:val="23"/>
          <w:szCs w:val="23"/>
        </w:rPr>
        <w:tab/>
        <w:t>Safety management programs for preventing accidents and injuries in the food service industry</w:t>
      </w:r>
    </w:p>
    <w:p w14:paraId="645F17E5" w14:textId="77777777" w:rsidR="000B67B3" w:rsidRPr="007552BF" w:rsidRDefault="000B67B3" w:rsidP="000B67B3">
      <w:pPr>
        <w:rPr>
          <w:sz w:val="23"/>
          <w:szCs w:val="23"/>
        </w:rPr>
      </w:pPr>
      <w:r w:rsidRPr="007552BF">
        <w:rPr>
          <w:sz w:val="23"/>
          <w:szCs w:val="23"/>
        </w:rPr>
        <w:t>19.</w:t>
      </w:r>
      <w:r w:rsidRPr="007552BF">
        <w:rPr>
          <w:sz w:val="23"/>
          <w:szCs w:val="23"/>
        </w:rPr>
        <w:tab/>
        <w:t>Emergency policies for kitchen and dining room injuries</w:t>
      </w:r>
    </w:p>
    <w:p w14:paraId="2F2491B8" w14:textId="77777777" w:rsidR="000B67B3" w:rsidRPr="007552BF" w:rsidRDefault="000B67B3" w:rsidP="000B67B3">
      <w:pPr>
        <w:rPr>
          <w:sz w:val="23"/>
          <w:szCs w:val="23"/>
        </w:rPr>
      </w:pPr>
      <w:r w:rsidRPr="007552BF">
        <w:rPr>
          <w:sz w:val="23"/>
          <w:szCs w:val="23"/>
        </w:rPr>
        <w:t>20.</w:t>
      </w:r>
      <w:r w:rsidRPr="007552BF">
        <w:rPr>
          <w:sz w:val="23"/>
          <w:szCs w:val="23"/>
        </w:rPr>
        <w:tab/>
        <w:t>Fire extinguishers and the foodservice area</w:t>
      </w:r>
    </w:p>
    <w:p w14:paraId="28F71E68" w14:textId="77777777" w:rsidR="000B67B3" w:rsidRPr="007552BF" w:rsidRDefault="000B67B3" w:rsidP="000B67B3">
      <w:pPr>
        <w:rPr>
          <w:sz w:val="23"/>
          <w:szCs w:val="23"/>
        </w:rPr>
      </w:pPr>
      <w:r w:rsidRPr="007552BF">
        <w:rPr>
          <w:sz w:val="23"/>
          <w:szCs w:val="23"/>
        </w:rPr>
        <w:t>21.</w:t>
      </w:r>
      <w:r w:rsidRPr="007552BF">
        <w:rPr>
          <w:sz w:val="23"/>
          <w:szCs w:val="23"/>
        </w:rPr>
        <w:tab/>
        <w:t>Regulatory agencies governing sanitation and safety in foodservice operation</w:t>
      </w:r>
    </w:p>
    <w:p w14:paraId="4D7DBD09" w14:textId="7B97A845" w:rsidR="007A3EA7" w:rsidRPr="007552BF" w:rsidRDefault="000B67B3" w:rsidP="00505C66">
      <w:pPr>
        <w:rPr>
          <w:sz w:val="23"/>
          <w:szCs w:val="23"/>
        </w:rPr>
      </w:pPr>
      <w:r w:rsidRPr="007552BF">
        <w:rPr>
          <w:sz w:val="23"/>
          <w:szCs w:val="23"/>
        </w:rPr>
        <w:t>22.</w:t>
      </w:r>
      <w:r w:rsidRPr="007552BF">
        <w:rPr>
          <w:sz w:val="23"/>
          <w:szCs w:val="23"/>
        </w:rPr>
        <w:tab/>
        <w:t>Food bio-terrorism laws and RFID technology</w:t>
      </w:r>
      <w:r w:rsidR="00594256" w:rsidRPr="007552BF">
        <w:rPr>
          <w:sz w:val="23"/>
          <w:szCs w:val="23"/>
        </w:rPr>
        <w:fldChar w:fldCharType="end"/>
      </w:r>
      <w:bookmarkStart w:id="21" w:name="_GoBack"/>
      <w:bookmarkEnd w:id="20"/>
      <w:bookmarkEnd w:id="21"/>
    </w:p>
    <w:sectPr w:rsidR="007A3EA7" w:rsidRPr="007552BF"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DBD0E" w14:textId="77777777" w:rsidR="00FD2A05" w:rsidRDefault="00FD2A05">
      <w:r>
        <w:separator/>
      </w:r>
    </w:p>
  </w:endnote>
  <w:endnote w:type="continuationSeparator" w:id="0">
    <w:p w14:paraId="4D7DBD0F"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BD10"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DBD11"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BD12" w14:textId="0C120221"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06D">
      <w:rPr>
        <w:rStyle w:val="PageNumber"/>
        <w:noProof/>
      </w:rPr>
      <w:t>2</w:t>
    </w:r>
    <w:r>
      <w:rPr>
        <w:rStyle w:val="PageNumber"/>
      </w:rPr>
      <w:fldChar w:fldCharType="end"/>
    </w:r>
  </w:p>
  <w:p w14:paraId="4D7DBD13"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DBD0C" w14:textId="77777777" w:rsidR="00FD2A05" w:rsidRDefault="00FD2A05">
      <w:r>
        <w:separator/>
      </w:r>
    </w:p>
  </w:footnote>
  <w:footnote w:type="continuationSeparator" w:id="0">
    <w:p w14:paraId="4D7DBD0D"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xjSC5+1ghJ6PCWH3brdYzLN7lfkvjdEtsgFKr3ET4B7mBofYMUfjR5uYr64NJPz0SNg1/zv2XS82BgjWOD6pA==" w:salt="GqwzR39/I1gRx4fIrbdQ3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zMDc1MjIxMTU0MTdX0lEKTi0uzszPAykwrQUAlX0wWy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B67B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07C4"/>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55CE"/>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08F6"/>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5394"/>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27A1"/>
    <w:rsid w:val="007039D8"/>
    <w:rsid w:val="0071100A"/>
    <w:rsid w:val="0071245F"/>
    <w:rsid w:val="00723370"/>
    <w:rsid w:val="00723DC0"/>
    <w:rsid w:val="00727E0C"/>
    <w:rsid w:val="0073007E"/>
    <w:rsid w:val="00735208"/>
    <w:rsid w:val="0074285D"/>
    <w:rsid w:val="007552BF"/>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2CA6"/>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3475F"/>
    <w:rsid w:val="00A40513"/>
    <w:rsid w:val="00A52175"/>
    <w:rsid w:val="00A5455D"/>
    <w:rsid w:val="00A55198"/>
    <w:rsid w:val="00A77421"/>
    <w:rsid w:val="00A82620"/>
    <w:rsid w:val="00A8351D"/>
    <w:rsid w:val="00A9018B"/>
    <w:rsid w:val="00A920A5"/>
    <w:rsid w:val="00A93AF2"/>
    <w:rsid w:val="00A96B5F"/>
    <w:rsid w:val="00A97E4E"/>
    <w:rsid w:val="00AB7FAC"/>
    <w:rsid w:val="00AC3D38"/>
    <w:rsid w:val="00AD45AC"/>
    <w:rsid w:val="00AE550D"/>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277D8"/>
    <w:rsid w:val="00C345E7"/>
    <w:rsid w:val="00C40487"/>
    <w:rsid w:val="00C612E2"/>
    <w:rsid w:val="00C61B27"/>
    <w:rsid w:val="00C65E6B"/>
    <w:rsid w:val="00C6740E"/>
    <w:rsid w:val="00C7580E"/>
    <w:rsid w:val="00C8606D"/>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22A6"/>
    <w:rsid w:val="00D845C5"/>
    <w:rsid w:val="00D84D0F"/>
    <w:rsid w:val="00D92957"/>
    <w:rsid w:val="00DB0560"/>
    <w:rsid w:val="00DB20F9"/>
    <w:rsid w:val="00DB3288"/>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F6A"/>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0217"/>
    <w:rsid w:val="00F4042C"/>
    <w:rsid w:val="00F4193D"/>
    <w:rsid w:val="00F43750"/>
    <w:rsid w:val="00F4620F"/>
    <w:rsid w:val="00F61D8F"/>
    <w:rsid w:val="00F66665"/>
    <w:rsid w:val="00F72F54"/>
    <w:rsid w:val="00F8699F"/>
    <w:rsid w:val="00F90343"/>
    <w:rsid w:val="00FA1651"/>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DBCC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10A9C47-4D88-48DB-82C4-533122BA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10</TotalTime>
  <Pages>2</Pages>
  <Words>738</Words>
  <Characters>4609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23</cp:revision>
  <cp:lastPrinted>2016-02-26T19:35:00Z</cp:lastPrinted>
  <dcterms:created xsi:type="dcterms:W3CDTF">2020-07-15T14:21:00Z</dcterms:created>
  <dcterms:modified xsi:type="dcterms:W3CDTF">2021-09-07T20:02:00Z</dcterms:modified>
</cp:coreProperties>
</file>